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C0B5F" w14:textId="4C0360B7" w:rsidR="00797A19" w:rsidRPr="005A4558" w:rsidRDefault="00797A19" w:rsidP="00797A19">
      <w:pPr>
        <w:pStyle w:val="3GPPHeader"/>
        <w:spacing w:after="60"/>
      </w:pPr>
      <w:r w:rsidRPr="002F3776">
        <w:t>3GPP TSG-RAN Meeting #93</w:t>
      </w:r>
      <w:r w:rsidRPr="00B845CF">
        <w:t>-e</w:t>
      </w:r>
      <w:r w:rsidRPr="00B845CF">
        <w:tab/>
      </w:r>
      <w:proofErr w:type="spellStart"/>
      <w:r w:rsidRPr="00B845CF">
        <w:t>Tdoc</w:t>
      </w:r>
      <w:proofErr w:type="spellEnd"/>
      <w:r w:rsidRPr="00B845CF">
        <w:t xml:space="preserve"> RP-21</w:t>
      </w:r>
      <w:r w:rsidRPr="005A4558">
        <w:t>2426</w:t>
      </w:r>
    </w:p>
    <w:p w14:paraId="4AFCF49B" w14:textId="77777777" w:rsidR="00797A19" w:rsidRPr="005A4558" w:rsidRDefault="00797A19" w:rsidP="00797A19">
      <w:pPr>
        <w:pStyle w:val="3GPPHeader"/>
      </w:pPr>
      <w:r w:rsidRPr="005A4558">
        <w:t>Electronic Meeting, September 13 - 17, 2021</w:t>
      </w:r>
    </w:p>
    <w:p w14:paraId="2394BC04" w14:textId="1F98662A" w:rsidR="00E90E49" w:rsidRPr="005A4558" w:rsidRDefault="00E90E49" w:rsidP="00311702">
      <w:pPr>
        <w:pStyle w:val="3GPPHeader"/>
      </w:pPr>
      <w:r w:rsidRPr="005A4558">
        <w:t>Agenda Item:</w:t>
      </w:r>
      <w:r w:rsidRPr="005A4558">
        <w:tab/>
      </w:r>
      <w:r w:rsidR="00797A19" w:rsidRPr="005A4558">
        <w:t>9.0.2</w:t>
      </w:r>
    </w:p>
    <w:p w14:paraId="1BFDAAC4" w14:textId="77777777" w:rsidR="009251CF" w:rsidRPr="005A4558" w:rsidRDefault="003D3C45" w:rsidP="009251CF">
      <w:pPr>
        <w:pStyle w:val="3GPPHeader"/>
      </w:pPr>
      <w:r w:rsidRPr="005A4558">
        <w:t>Source:</w:t>
      </w:r>
      <w:r w:rsidR="00E90E49" w:rsidRPr="005A4558">
        <w:tab/>
      </w:r>
      <w:r w:rsidR="00F64C2B" w:rsidRPr="005A4558">
        <w:t>Ericsson</w:t>
      </w:r>
    </w:p>
    <w:p w14:paraId="6D8CD55A" w14:textId="3C464B76" w:rsidR="00E90E49" w:rsidRPr="005A4558" w:rsidRDefault="003D3C45" w:rsidP="00311702">
      <w:pPr>
        <w:pStyle w:val="3GPPHeader"/>
      </w:pPr>
      <w:r w:rsidRPr="005A4558">
        <w:t>Title:</w:t>
      </w:r>
      <w:r w:rsidR="00E90E49" w:rsidRPr="005A4558">
        <w:tab/>
      </w:r>
      <w:r w:rsidR="00186DBF" w:rsidRPr="005A4558">
        <w:t>Discussion on Release 18 DL MIMO enhancements</w:t>
      </w:r>
    </w:p>
    <w:p w14:paraId="5F88A5B5" w14:textId="6173E555" w:rsidR="00E72896" w:rsidRPr="005A4558" w:rsidRDefault="00E90E49" w:rsidP="00E72896">
      <w:pPr>
        <w:pStyle w:val="3GPPHeader"/>
      </w:pPr>
      <w:r w:rsidRPr="005A4558">
        <w:t>Document for:</w:t>
      </w:r>
      <w:r w:rsidRPr="005A4558">
        <w:tab/>
      </w:r>
      <w:r w:rsidR="00A35DB5" w:rsidRPr="005A4558">
        <w:t>Discussion</w:t>
      </w:r>
    </w:p>
    <w:p w14:paraId="184A0100" w14:textId="77777777" w:rsidR="00E72896" w:rsidRPr="00CE0424" w:rsidRDefault="00E72896" w:rsidP="00E72896">
      <w:pPr>
        <w:pStyle w:val="Heading1"/>
      </w:pPr>
      <w:r>
        <w:t>1</w:t>
      </w:r>
      <w:r>
        <w:tab/>
      </w:r>
      <w:r w:rsidRPr="00CE0424">
        <w:t>Introduction</w:t>
      </w:r>
    </w:p>
    <w:p w14:paraId="401E89D4" w14:textId="5B20BB31" w:rsidR="000E0958" w:rsidRPr="0060475C" w:rsidRDefault="000E0958" w:rsidP="000E0958">
      <w:pPr>
        <w:spacing w:after="120"/>
        <w:jc w:val="both"/>
        <w:rPr>
          <w:color w:val="0070C0"/>
        </w:rPr>
      </w:pPr>
      <w:bookmarkStart w:id="0" w:name="_Ref178064866"/>
      <w:r w:rsidRPr="002F3776">
        <w:t>In this document</w:t>
      </w:r>
      <w:r w:rsidRPr="00B845CF">
        <w:t xml:space="preserve">, we discuss </w:t>
      </w:r>
      <w:r w:rsidRPr="003A6159">
        <w:t>Rel.18 work item on downlink MIMO enhancements</w:t>
      </w:r>
      <w:r w:rsidR="001D0F56" w:rsidRPr="003A6159">
        <w:t>.</w:t>
      </w:r>
      <w:r w:rsidRPr="003A6159">
        <w:t xml:space="preserve"> We </w:t>
      </w:r>
      <w:r w:rsidR="003A6159">
        <w:t>provide</w:t>
      </w:r>
      <w:r w:rsidRPr="002F3776">
        <w:t xml:space="preserve"> </w:t>
      </w:r>
      <w:r w:rsidR="001D0F56" w:rsidRPr="002F3776">
        <w:t>our priority for Rel.18</w:t>
      </w:r>
      <w:r w:rsidR="003A6159">
        <w:t xml:space="preserve"> and </w:t>
      </w:r>
      <w:r w:rsidRPr="002F3776">
        <w:t xml:space="preserve">further comments on the potential work </w:t>
      </w:r>
      <w:r w:rsidR="00555C7F">
        <w:t>based on</w:t>
      </w:r>
      <w:r w:rsidRPr="002F3776">
        <w:t xml:space="preserve"> [RAN93e-R18Prep-0</w:t>
      </w:r>
      <w:r w:rsidR="001D0F56" w:rsidRPr="00B845CF">
        <w:t>1</w:t>
      </w:r>
      <w:r w:rsidRPr="00B845CF">
        <w:t>]</w:t>
      </w:r>
      <w:r w:rsidR="001D0F56" w:rsidRPr="005A4558">
        <w:t xml:space="preserve"> DL MIMO</w:t>
      </w:r>
      <w:r w:rsidRPr="005A4558">
        <w:t xml:space="preserve"> enhancements email discussion</w:t>
      </w:r>
      <w:r w:rsidRPr="0060475C">
        <w:t>.</w:t>
      </w:r>
    </w:p>
    <w:p w14:paraId="45B5A387" w14:textId="4F2D0F99" w:rsidR="00E72896" w:rsidRPr="00CE0424" w:rsidRDefault="00E72896" w:rsidP="00E72896">
      <w:pPr>
        <w:pStyle w:val="Heading1"/>
      </w:pPr>
      <w:r>
        <w:t>2</w:t>
      </w:r>
      <w:r>
        <w:tab/>
      </w:r>
      <w:bookmarkEnd w:id="0"/>
      <w:r w:rsidR="00E4127A">
        <w:t>Prioritized</w:t>
      </w:r>
      <w:r>
        <w:t xml:space="preserve"> Release 18</w:t>
      </w:r>
      <w:r w:rsidR="00E4127A">
        <w:t xml:space="preserve"> DL MIMO topics</w:t>
      </w:r>
    </w:p>
    <w:p w14:paraId="644F3D32" w14:textId="6B314010" w:rsidR="00E72896" w:rsidRPr="005A4558" w:rsidRDefault="00E72896" w:rsidP="00E72896">
      <w:r w:rsidRPr="002F3776">
        <w:t xml:space="preserve">We have identified a set of </w:t>
      </w:r>
      <w:r w:rsidR="002C3ACF" w:rsidRPr="002F3776">
        <w:t xml:space="preserve">DL MIMO </w:t>
      </w:r>
      <w:r w:rsidRPr="00B845CF">
        <w:t xml:space="preserve">enhancements indicated by the subsections below. Here we give the motivation and justification for these. </w:t>
      </w:r>
    </w:p>
    <w:p w14:paraId="327E85AB" w14:textId="707C03EC" w:rsidR="00E72896" w:rsidRDefault="00E72896" w:rsidP="00E72896">
      <w:pPr>
        <w:pStyle w:val="Heading2"/>
      </w:pPr>
      <w:r>
        <w:t>2.</w:t>
      </w:r>
      <w:r w:rsidR="005B6616">
        <w:t>1</w:t>
      </w:r>
      <w:r>
        <w:t xml:space="preserve"> </w:t>
      </w:r>
      <w:r w:rsidR="00025B45">
        <w:t>Enhancements related to CSI reporting</w:t>
      </w:r>
    </w:p>
    <w:p w14:paraId="38A00E4E" w14:textId="43E706CD" w:rsidR="00BC2AD8" w:rsidRDefault="00BC2AD8" w:rsidP="00BC2AD8">
      <w:pPr>
        <w:pStyle w:val="Heading3"/>
      </w:pPr>
      <w:r>
        <w:t>2.</w:t>
      </w:r>
      <w:r w:rsidR="005B6616">
        <w:t>1</w:t>
      </w:r>
      <w:r>
        <w:t>.1 Post-decoding CSI</w:t>
      </w:r>
    </w:p>
    <w:p w14:paraId="3ADABA54" w14:textId="4EF8C4BB" w:rsidR="00E72896" w:rsidRPr="0060475C" w:rsidRDefault="00E72896" w:rsidP="00E72896">
      <w:pPr>
        <w:jc w:val="both"/>
      </w:pPr>
      <w:r w:rsidRPr="002F3776">
        <w:t xml:space="preserve">Link adaptation in NR and LTE is rather slow and inaccurate. Often an open loop link adaptation (OLLA) algorithm is needed in the </w:t>
      </w:r>
      <w:proofErr w:type="spellStart"/>
      <w:r w:rsidRPr="002F3776">
        <w:t>gNB</w:t>
      </w:r>
      <w:proofErr w:type="spellEnd"/>
      <w:r w:rsidRPr="002F3776">
        <w:t xml:space="preserve"> to adjust the CSI reported from the UE to make a better MCS selection for PDSCH.  Th</w:t>
      </w:r>
      <w:r w:rsidRPr="00B845CF">
        <w:t xml:space="preserve">is is due to </w:t>
      </w:r>
      <w:proofErr w:type="spellStart"/>
      <w:r w:rsidRPr="00B845CF">
        <w:t>bursty</w:t>
      </w:r>
      <w:proofErr w:type="spellEnd"/>
      <w:r w:rsidRPr="00B845CF">
        <w:t xml:space="preserve"> interference, coarse CQI tables, and when short infrequent bursts of packets are used, which doesn’t give a chance for OLLA to converge.</w:t>
      </w:r>
      <w:r w:rsidRPr="0060475C">
        <w:t xml:space="preserve"> </w:t>
      </w:r>
    </w:p>
    <w:p w14:paraId="00E69217" w14:textId="6250F60E" w:rsidR="00861092" w:rsidRPr="0060475C" w:rsidRDefault="00E72896" w:rsidP="00E72896">
      <w:pPr>
        <w:jc w:val="both"/>
      </w:pPr>
      <w:r w:rsidRPr="003A6159">
        <w:t xml:space="preserve">In addition, current CSI feedback </w:t>
      </w:r>
      <w:r w:rsidR="00200F17">
        <w:t>d</w:t>
      </w:r>
      <w:r w:rsidR="0077257B">
        <w:t>oes</w:t>
      </w:r>
      <w:r w:rsidR="00200F17" w:rsidRPr="002F3776">
        <w:t xml:space="preserve"> </w:t>
      </w:r>
      <w:r w:rsidRPr="002F3776">
        <w:t xml:space="preserve">not </w:t>
      </w:r>
      <w:r w:rsidR="002C3ACF" w:rsidRPr="00B845CF">
        <w:t>consider</w:t>
      </w:r>
      <w:r w:rsidRPr="00B845CF">
        <w:t xml:space="preserve"> all benefits of the advan</w:t>
      </w:r>
      <w:r w:rsidRPr="005A4558">
        <w:t xml:space="preserve">ced receiver, which also increase the need for OLLA. Likewise, current CSI doesn’t </w:t>
      </w:r>
      <w:r w:rsidR="002C3ACF" w:rsidRPr="0060475C">
        <w:t>consider</w:t>
      </w:r>
      <w:r w:rsidRPr="0060475C">
        <w:t xml:space="preserve"> receiver impairments, DMRS channel estimation and interference estimation errors, frequency offsets </w:t>
      </w:r>
      <w:proofErr w:type="gramStart"/>
      <w:r w:rsidRPr="0060475C">
        <w:t>and also</w:t>
      </w:r>
      <w:proofErr w:type="gramEnd"/>
      <w:r w:rsidRPr="0060475C">
        <w:t xml:space="preserve"> phase noise impairments. </w:t>
      </w:r>
    </w:p>
    <w:p w14:paraId="2DEFB24C" w14:textId="584245C8" w:rsidR="00E72896" w:rsidRPr="002F3776" w:rsidRDefault="00E72896" w:rsidP="00E72896">
      <w:pPr>
        <w:jc w:val="both"/>
      </w:pPr>
      <w:r w:rsidRPr="003A6159">
        <w:t xml:space="preserve">Also, current CSI may be </w:t>
      </w:r>
      <w:r w:rsidR="002C3ACF" w:rsidRPr="003A6159">
        <w:t>simplified,</w:t>
      </w:r>
      <w:r w:rsidRPr="003A6159">
        <w:t xml:space="preserve"> and codebook based</w:t>
      </w:r>
      <w:r w:rsidR="00942FEF">
        <w:t>.</w:t>
      </w:r>
      <w:r w:rsidR="003D7D43">
        <w:t xml:space="preserve"> </w:t>
      </w:r>
      <w:proofErr w:type="gramStart"/>
      <w:r w:rsidR="00942FEF">
        <w:t>The</w:t>
      </w:r>
      <w:proofErr w:type="gramEnd"/>
      <w:r>
        <w:t xml:space="preserve"> </w:t>
      </w:r>
      <w:r w:rsidRPr="002F3776">
        <w:t xml:space="preserve">true PDSCH transmission may use another precoder, have different inter-MIMO-layer interference characteristics, and the UE may use different methods to compute SINR for CQI and SINR for PDSCH demodulation. </w:t>
      </w:r>
    </w:p>
    <w:p w14:paraId="5F97D577" w14:textId="3C3D6297" w:rsidR="00E72896" w:rsidRPr="003A6159" w:rsidRDefault="00E72896" w:rsidP="00E72896">
      <w:pPr>
        <w:jc w:val="both"/>
      </w:pPr>
      <w:r w:rsidRPr="00B845CF">
        <w:t>A feature tha</w:t>
      </w:r>
      <w:r w:rsidRPr="005A4558">
        <w:t>t has been discussed recently would help this situation</w:t>
      </w:r>
      <w:r w:rsidR="0025094E">
        <w:t xml:space="preserve">: </w:t>
      </w:r>
      <w:r w:rsidRPr="002F3776">
        <w:t xml:space="preserve">CSI feedback </w:t>
      </w:r>
      <w:r w:rsidRPr="003A6159">
        <w:t xml:space="preserve">determined from the actual received PDSCH quality of a previous scheduling. Such feedback can be tagged on along with the HARQ-ACK. When a </w:t>
      </w:r>
      <w:proofErr w:type="spellStart"/>
      <w:r w:rsidRPr="003A6159">
        <w:t>gNB</w:t>
      </w:r>
      <w:proofErr w:type="spellEnd"/>
      <w:r w:rsidRPr="003A6159">
        <w:t xml:space="preserve"> receives this new information, it can directly adjust the MCS for the next, similar, transmission, without the need for OLLA adjustments. Hence, the UE informs the </w:t>
      </w:r>
      <w:proofErr w:type="spellStart"/>
      <w:r w:rsidRPr="003A6159">
        <w:t>gNB</w:t>
      </w:r>
      <w:proofErr w:type="spellEnd"/>
      <w:r w:rsidRPr="003A6159">
        <w:t xml:space="preserve"> of a CQI computed post-decoding of PDSCH. </w:t>
      </w:r>
    </w:p>
    <w:p w14:paraId="4A8930E6" w14:textId="77777777" w:rsidR="00732D05" w:rsidRPr="003A6159" w:rsidRDefault="00B50BA9" w:rsidP="00E72896">
      <w:pPr>
        <w:jc w:val="both"/>
      </w:pPr>
      <w:r w:rsidRPr="003A6159">
        <w:t xml:space="preserve">The figure below </w:t>
      </w:r>
      <w:r w:rsidR="002E6B3A" w:rsidRPr="003A6159">
        <w:t>shows</w:t>
      </w:r>
      <w:r w:rsidRPr="003A6159">
        <w:t xml:space="preserve"> the potential of such enhancements. Here the performance </w:t>
      </w:r>
      <w:r w:rsidR="00777FF7" w:rsidRPr="003A6159">
        <w:t xml:space="preserve">of </w:t>
      </w:r>
      <w:r w:rsidR="009D1A6D" w:rsidRPr="003A6159">
        <w:t xml:space="preserve">SU-MIMO with a 32 port CSI-RS </w:t>
      </w:r>
      <w:proofErr w:type="spellStart"/>
      <w:r w:rsidR="009D1A6D" w:rsidRPr="003A6159">
        <w:t>gNB</w:t>
      </w:r>
      <w:proofErr w:type="spellEnd"/>
      <w:r w:rsidR="009D1A6D" w:rsidRPr="003A6159">
        <w:t xml:space="preserve"> and a 2 RX UE has been evaluated in dense urban scenario. </w:t>
      </w:r>
      <w:r w:rsidR="00732D05" w:rsidRPr="003A6159">
        <w:t xml:space="preserve">MIMO codebook Type I was used with rank adaptation (rank 1 and 2). </w:t>
      </w:r>
    </w:p>
    <w:p w14:paraId="119F4702" w14:textId="634B6965" w:rsidR="00B50BA9" w:rsidRPr="003A6159" w:rsidRDefault="002E6B3A" w:rsidP="00E72896">
      <w:pPr>
        <w:jc w:val="both"/>
      </w:pPr>
      <w:r w:rsidRPr="003A6159">
        <w:t xml:space="preserve">The interference </w:t>
      </w:r>
      <w:r w:rsidR="00A86321" w:rsidRPr="003A6159">
        <w:t>in such deployment is</w:t>
      </w:r>
      <w:r w:rsidRPr="003A6159">
        <w:t xml:space="preserve"> fluctuating </w:t>
      </w:r>
      <w:r w:rsidR="00E02445" w:rsidRPr="003A6159">
        <w:t xml:space="preserve">rapidly and this has been </w:t>
      </w:r>
      <w:r w:rsidR="002C3ACF" w:rsidRPr="003A6159">
        <w:t>considered</w:t>
      </w:r>
      <w:r w:rsidR="00E02445" w:rsidRPr="003A6159">
        <w:t xml:space="preserve"> </w:t>
      </w:r>
      <w:r w:rsidR="00A86321" w:rsidRPr="003A6159">
        <w:t xml:space="preserve">in the modeling by </w:t>
      </w:r>
      <w:r w:rsidR="00E02445" w:rsidRPr="003A6159">
        <w:t xml:space="preserve">using a 4 slot CSI delay. Hence, even in the “ideal” curves below, the CSI is not ideal since interference level may have changed between the CSI report and the actual slot for PDSCH transmission. </w:t>
      </w:r>
    </w:p>
    <w:p w14:paraId="2C7730D0" w14:textId="2FECAEF9" w:rsidR="00F818E0" w:rsidRPr="003A6159" w:rsidRDefault="00F818E0" w:rsidP="00E72896">
      <w:pPr>
        <w:jc w:val="both"/>
      </w:pPr>
      <w:r w:rsidRPr="003A6159">
        <w:t xml:space="preserve">Still there is a lot to gain from post-PDSCH decoding CSI reporting. </w:t>
      </w:r>
    </w:p>
    <w:p w14:paraId="26014579" w14:textId="6339A1E1" w:rsidR="00F818E0" w:rsidRPr="003A6159" w:rsidRDefault="00F818E0" w:rsidP="006C7D40">
      <w:pPr>
        <w:pStyle w:val="Observation"/>
      </w:pPr>
      <w:r w:rsidRPr="003A6159">
        <w:lastRenderedPageBreak/>
        <w:t xml:space="preserve">Post-PDSCH decoding </w:t>
      </w:r>
      <w:r w:rsidR="006C7D40" w:rsidRPr="003A6159">
        <w:t xml:space="preserve">has the potential to significantly improve link adaptation and system performance. </w:t>
      </w:r>
    </w:p>
    <w:p w14:paraId="4F3D2FB0" w14:textId="77777777" w:rsidR="00F818E0" w:rsidRPr="003A6159" w:rsidRDefault="00F818E0" w:rsidP="00E72896">
      <w:pPr>
        <w:jc w:val="both"/>
      </w:pPr>
    </w:p>
    <w:p w14:paraId="48DD07C3" w14:textId="5A451B81" w:rsidR="003B617F" w:rsidRDefault="00B56FA9" w:rsidP="00BA5798">
      <w:pPr>
        <w:jc w:val="center"/>
      </w:pPr>
      <w:r>
        <w:rPr>
          <w:noProof/>
        </w:rPr>
        <w:drawing>
          <wp:inline distT="0" distB="0" distL="0" distR="0" wp14:anchorId="0737DAE4" wp14:editId="1EA37AC4">
            <wp:extent cx="3671238" cy="2641600"/>
            <wp:effectExtent l="0" t="0" r="571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18693" cy="2675746"/>
                    </a:xfrm>
                    <a:prstGeom prst="rect">
                      <a:avLst/>
                    </a:prstGeom>
                    <a:noFill/>
                  </pic:spPr>
                </pic:pic>
              </a:graphicData>
            </a:graphic>
          </wp:inline>
        </w:drawing>
      </w:r>
    </w:p>
    <w:p w14:paraId="7F6971C5" w14:textId="77777777" w:rsidR="005555F7" w:rsidRDefault="00B56FA9" w:rsidP="005555F7">
      <w:pPr>
        <w:keepNext/>
        <w:jc w:val="center"/>
      </w:pPr>
      <w:r>
        <w:rPr>
          <w:noProof/>
        </w:rPr>
        <w:drawing>
          <wp:inline distT="0" distB="0" distL="0" distR="0" wp14:anchorId="1647DAE7" wp14:editId="5DA57BC0">
            <wp:extent cx="3875340" cy="227300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03769" cy="2289675"/>
                    </a:xfrm>
                    <a:prstGeom prst="rect">
                      <a:avLst/>
                    </a:prstGeom>
                    <a:noFill/>
                  </pic:spPr>
                </pic:pic>
              </a:graphicData>
            </a:graphic>
          </wp:inline>
        </w:drawing>
      </w:r>
    </w:p>
    <w:p w14:paraId="283D026D" w14:textId="2CB4B2E4" w:rsidR="00B56FA9" w:rsidRPr="00B845CF" w:rsidRDefault="005555F7" w:rsidP="005555F7">
      <w:pPr>
        <w:pStyle w:val="Caption"/>
        <w:jc w:val="center"/>
      </w:pPr>
      <w:r w:rsidRPr="002F3776">
        <w:t xml:space="preserve">Figure </w:t>
      </w:r>
      <w:r>
        <w:fldChar w:fldCharType="begin"/>
      </w:r>
      <w:r w:rsidRPr="003A6159">
        <w:instrText xml:space="preserve"> SEQ Figure \* ARABIC </w:instrText>
      </w:r>
      <w:r>
        <w:fldChar w:fldCharType="separate"/>
      </w:r>
      <w:r w:rsidR="00044EBD" w:rsidRPr="003D7D43">
        <w:t>1</w:t>
      </w:r>
      <w:r>
        <w:fldChar w:fldCharType="end"/>
      </w:r>
      <w:r w:rsidRPr="002F3776">
        <w:t xml:space="preserve"> Evaluations showing the potential of post-decoding CSI, where the performance of current CSI reporting (red) is compared to ideal link adaptation (although 4 slots CSI delay). As can be seen, there is a huge performance enhancement potential if CSI accuracy can be enhanced. </w:t>
      </w:r>
    </w:p>
    <w:p w14:paraId="6070547A" w14:textId="77777777" w:rsidR="00B56FA9" w:rsidRPr="005A4558" w:rsidRDefault="00B56FA9" w:rsidP="00BA5798">
      <w:pPr>
        <w:jc w:val="center"/>
      </w:pPr>
    </w:p>
    <w:p w14:paraId="5EE5177C" w14:textId="2AE54552" w:rsidR="00E72896" w:rsidRPr="003A6159" w:rsidRDefault="00E72896" w:rsidP="00E72896">
      <w:pPr>
        <w:jc w:val="both"/>
      </w:pPr>
      <w:r w:rsidRPr="0060475C">
        <w:t>Similar ideas have been float</w:t>
      </w:r>
      <w:r w:rsidRPr="003A6159">
        <w:t xml:space="preserve">ed, for example DMRS based CQI and soft-HARQ-ACK. The DMRS based CQI is yet another approximation for the “true” CQI for the received PDSCH. The soft-HARQ-ACK is on the other hand a better representation of such. </w:t>
      </w:r>
    </w:p>
    <w:p w14:paraId="38A11C94" w14:textId="043D4F1E" w:rsidR="00F63847" w:rsidRPr="003A6159" w:rsidRDefault="00F63847" w:rsidP="00E72896">
      <w:pPr>
        <w:jc w:val="both"/>
      </w:pPr>
      <w:r w:rsidRPr="003A6159">
        <w:t>However, it should be noted that “DMRS based CSI” does not get as close to a “true CSI” as the post-decoding CSI. Our intention is t</w:t>
      </w:r>
      <w:r w:rsidR="004042FD" w:rsidRPr="003A6159">
        <w:t xml:space="preserve">hat this CSI should include the effects of receiver impairments or advanced receivers, channel estimation error, phase noise tracking errors, </w:t>
      </w:r>
      <w:r w:rsidR="00581732" w:rsidRPr="003A6159">
        <w:t xml:space="preserve">MIMO interference suppression performance, </w:t>
      </w:r>
      <w:proofErr w:type="spellStart"/>
      <w:r w:rsidR="00F948C9" w:rsidRPr="003A6159">
        <w:t>etc</w:t>
      </w:r>
      <w:proofErr w:type="spellEnd"/>
      <w:r w:rsidR="00F948C9" w:rsidRPr="003A6159">
        <w:t xml:space="preserve"> etc. </w:t>
      </w:r>
    </w:p>
    <w:p w14:paraId="3F10F688" w14:textId="3D8515E4" w:rsidR="00F948C9" w:rsidRPr="003A6159" w:rsidRDefault="008156B7" w:rsidP="00CA7297">
      <w:pPr>
        <w:pStyle w:val="Observation"/>
      </w:pPr>
      <w:r w:rsidRPr="003A6159">
        <w:t xml:space="preserve">The </w:t>
      </w:r>
      <w:r w:rsidR="00F948C9" w:rsidRPr="003A6159">
        <w:t xml:space="preserve">“true post decoding CSI” </w:t>
      </w:r>
      <w:r w:rsidRPr="003A6159">
        <w:t xml:space="preserve">has a greater potential to be the most accurate </w:t>
      </w:r>
      <w:proofErr w:type="gramStart"/>
      <w:r w:rsidRPr="003A6159">
        <w:t>scheduling based</w:t>
      </w:r>
      <w:proofErr w:type="gramEnd"/>
      <w:r w:rsidRPr="003A6159">
        <w:t xml:space="preserve"> CSI</w:t>
      </w:r>
      <w:r w:rsidR="00CA7297" w:rsidRPr="003A6159">
        <w:t xml:space="preserve"> and take into account </w:t>
      </w:r>
      <w:r w:rsidR="00FE12F4" w:rsidRPr="003A6159">
        <w:t>all receiver</w:t>
      </w:r>
      <w:r w:rsidR="00CA7297" w:rsidRPr="003A6159">
        <w:t xml:space="preserve"> factors</w:t>
      </w:r>
      <w:r w:rsidRPr="003A6159">
        <w:t xml:space="preserve">, </w:t>
      </w:r>
      <w:r w:rsidR="00FE12F4" w:rsidRPr="003A6159">
        <w:t xml:space="preserve">and it is </w:t>
      </w:r>
      <w:r w:rsidRPr="003A6159">
        <w:t xml:space="preserve">more precise </w:t>
      </w:r>
      <w:r w:rsidR="00FE12F4" w:rsidRPr="003A6159">
        <w:t>compared to</w:t>
      </w:r>
      <w:r w:rsidR="00F948C9" w:rsidRPr="003A6159">
        <w:t xml:space="preserve"> “DMRS based CSI”</w:t>
      </w:r>
      <w:r w:rsidR="00FE12F4" w:rsidRPr="003A6159">
        <w:t xml:space="preserve"> discussed earlier,</w:t>
      </w:r>
      <w:r w:rsidR="00F948C9" w:rsidRPr="003A6159">
        <w:t xml:space="preserve"> </w:t>
      </w:r>
      <w:r w:rsidR="00CA7297" w:rsidRPr="003A6159">
        <w:t>so our proposal here is extending beyond the simple DMRS based CSI</w:t>
      </w:r>
      <w:r w:rsidR="00F948C9" w:rsidRPr="003A6159">
        <w:t xml:space="preserve"> </w:t>
      </w:r>
    </w:p>
    <w:p w14:paraId="7134682E" w14:textId="4BFE3DC2" w:rsidR="00E72896" w:rsidRPr="003A6159" w:rsidRDefault="00E72896" w:rsidP="00E72896">
      <w:pPr>
        <w:jc w:val="both"/>
      </w:pPr>
      <w:r w:rsidRPr="003A6159">
        <w:lastRenderedPageBreak/>
        <w:t xml:space="preserve">Note that in the Rel-17 </w:t>
      </w:r>
      <w:proofErr w:type="spellStart"/>
      <w:r w:rsidRPr="003A6159">
        <w:t>IIoT</w:t>
      </w:r>
      <w:proofErr w:type="spellEnd"/>
      <w:r w:rsidRPr="003A6159">
        <w:t xml:space="preserve">/URLLC work item, there </w:t>
      </w:r>
      <w:r w:rsidR="00CF6F88" w:rsidRPr="003A6159">
        <w:t>was</w:t>
      </w:r>
      <w:r w:rsidRPr="003A6159">
        <w:t xml:space="preserve"> a closely related proposal for ‘delta-CQI/MCS’.  However, the ‘delta-CQI/MCS’ scheme </w:t>
      </w:r>
      <w:r w:rsidR="00CF6F88" w:rsidRPr="003A6159">
        <w:t>was</w:t>
      </w:r>
      <w:r w:rsidRPr="003A6159">
        <w:t xml:space="preserve"> not agreed to be specified in Rel-17.  </w:t>
      </w:r>
      <w:r w:rsidR="00CF6F88" w:rsidRPr="003A6159">
        <w:t xml:space="preserve">Hence, </w:t>
      </w:r>
      <w:r w:rsidRPr="003A6159">
        <w:t xml:space="preserve">we suggest that Rel-18 MIMO work item contains a study of different techniques and their benefits of post-decoding CQI. </w:t>
      </w:r>
    </w:p>
    <w:p w14:paraId="7394074D" w14:textId="20998128" w:rsidR="00962356" w:rsidRPr="003A6159" w:rsidRDefault="00962356" w:rsidP="00192CF6">
      <w:pPr>
        <w:pStyle w:val="Observation"/>
      </w:pPr>
      <w:r w:rsidRPr="003A6159">
        <w:t xml:space="preserve">The delta-CQI/MCS proposal is excluded from Rel.17. Note that </w:t>
      </w:r>
      <w:r w:rsidR="00CB7455" w:rsidRPr="003A6159">
        <w:t xml:space="preserve">our proposal here is general and benefits are not </w:t>
      </w:r>
      <w:r w:rsidR="00192CF6" w:rsidRPr="003A6159">
        <w:t>exclusive for URLLC schemes.</w:t>
      </w:r>
    </w:p>
    <w:p w14:paraId="028DA008" w14:textId="550C9F8B" w:rsidR="00E72896" w:rsidRPr="003A6159" w:rsidRDefault="00E72896" w:rsidP="00E72896">
      <w:pPr>
        <w:pStyle w:val="Proposal"/>
      </w:pPr>
      <w:bookmarkStart w:id="1" w:name="_Toc81814354"/>
      <w:r w:rsidRPr="003A6159">
        <w:t>Study, and if beneficial, specify post-decoding CSI feedback for PDSCH.</w:t>
      </w:r>
      <w:bookmarkEnd w:id="1"/>
      <w:r w:rsidRPr="003A6159">
        <w:t xml:space="preserve"> </w:t>
      </w:r>
    </w:p>
    <w:p w14:paraId="2E92AC22" w14:textId="496DC5A0" w:rsidR="00192CF6" w:rsidRDefault="00192CF6" w:rsidP="00192CF6">
      <w:pPr>
        <w:pStyle w:val="Heading3"/>
      </w:pPr>
      <w:r>
        <w:t>2.</w:t>
      </w:r>
      <w:r w:rsidR="005B6616">
        <w:t>1</w:t>
      </w:r>
      <w:r>
        <w:t>.2 Faster CSI acquisition after handover and initial access</w:t>
      </w:r>
    </w:p>
    <w:p w14:paraId="0E40F501" w14:textId="19FBFF7E" w:rsidR="00E72896" w:rsidRPr="003A6159" w:rsidRDefault="00E72896" w:rsidP="00E72896">
      <w:pPr>
        <w:jc w:val="both"/>
      </w:pPr>
      <w:r w:rsidRPr="005A4558">
        <w:t xml:space="preserve">Another enhancement related to CSI feedback is </w:t>
      </w:r>
      <w:r w:rsidRPr="003A6159">
        <w:t>to acquire a fast CSI feedback during handover and initial access so that the UE can be scheduled with a better MCS directly.  With link adaptation, the network (NW) adjusts the modulation and coding schemes to match the instantaneous channel conditions. In DL, the adaptation is based on CSI reports from the UE. The UE performs measurements on CSI-RS and send the measurement to the NW. The UE cannot perform any measurements or send any CSI report to the network until the RRC configuration has been completed. Before that, the network would have to assume that the UE is at the cell border and is forced to use quite robust modulation and coding scheme.</w:t>
      </w:r>
    </w:p>
    <w:p w14:paraId="6D03CD47" w14:textId="19B2D50C" w:rsidR="00E72896" w:rsidRPr="005A4558" w:rsidRDefault="00E72896" w:rsidP="00E72896">
      <w:pPr>
        <w:jc w:val="both"/>
      </w:pPr>
      <w:r w:rsidRPr="003A6159">
        <w:t xml:space="preserve">The four-step random access procedure is depicted in </w:t>
      </w:r>
      <w:r w:rsidRPr="008053C8">
        <w:fldChar w:fldCharType="begin"/>
      </w:r>
      <w:r w:rsidRPr="003A6159">
        <w:instrText xml:space="preserve"> REF _Ref4748451 \h  \* MERGEFORMAT </w:instrText>
      </w:r>
      <w:r w:rsidRPr="008053C8">
        <w:fldChar w:fldCharType="separate"/>
      </w:r>
      <w:r w:rsidR="00044EBD" w:rsidRPr="005A4558">
        <w:t>Figure 2</w:t>
      </w:r>
      <w:r w:rsidRPr="008053C8">
        <w:fldChar w:fldCharType="end"/>
      </w:r>
      <w:r w:rsidRPr="005A4558">
        <w:t>.</w:t>
      </w:r>
    </w:p>
    <w:p w14:paraId="45E70A30" w14:textId="77777777" w:rsidR="00E72896" w:rsidRDefault="00E72896" w:rsidP="00E72896">
      <w:pPr>
        <w:pStyle w:val="TH"/>
      </w:pPr>
      <w:r>
        <w:rPr>
          <w:noProof/>
        </w:rPr>
        <w:drawing>
          <wp:inline distT="0" distB="0" distL="0" distR="0" wp14:anchorId="787480AF" wp14:editId="2879A972">
            <wp:extent cx="2603500" cy="25654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2603500" cy="2565400"/>
                    </a:xfrm>
                    <a:prstGeom prst="rect">
                      <a:avLst/>
                    </a:prstGeom>
                  </pic:spPr>
                </pic:pic>
              </a:graphicData>
            </a:graphic>
          </wp:inline>
        </w:drawing>
      </w:r>
      <w:r>
        <w:t xml:space="preserve"> </w:t>
      </w:r>
    </w:p>
    <w:p w14:paraId="4B7EB4C5" w14:textId="64D07DAD" w:rsidR="00E72896" w:rsidRDefault="00E72896" w:rsidP="00E72896">
      <w:pPr>
        <w:pStyle w:val="TF"/>
        <w:rPr>
          <w:lang w:val="en-US"/>
        </w:rPr>
      </w:pPr>
      <w:bookmarkStart w:id="2" w:name="_Ref4748451"/>
      <w:r>
        <w:t xml:space="preserve">Figure </w:t>
      </w:r>
      <w:r>
        <w:fldChar w:fldCharType="begin"/>
      </w:r>
      <w:r>
        <w:rPr>
          <w:noProof/>
        </w:rPr>
        <w:instrText xml:space="preserve"> SEQ Figure \* ARABIC </w:instrText>
      </w:r>
      <w:r>
        <w:fldChar w:fldCharType="separate"/>
      </w:r>
      <w:r w:rsidR="00044EBD">
        <w:rPr>
          <w:noProof/>
        </w:rPr>
        <w:t>2</w:t>
      </w:r>
      <w:r>
        <w:fldChar w:fldCharType="end"/>
      </w:r>
      <w:bookmarkEnd w:id="2"/>
      <w:r>
        <w:t xml:space="preserve">: </w:t>
      </w:r>
      <w:r>
        <w:rPr>
          <w:lang w:val="en-US"/>
        </w:rPr>
        <w:t>Four step random access.</w:t>
      </w:r>
    </w:p>
    <w:p w14:paraId="56E9C188" w14:textId="738546EF" w:rsidR="00E72896" w:rsidRPr="003A6159" w:rsidRDefault="00E72896" w:rsidP="00E72896">
      <w:r w:rsidRPr="005A4558">
        <w:t xml:space="preserve">In RAR, the NW may include a CSI request: in current specifications, there is </w:t>
      </w:r>
      <w:r w:rsidR="002C13B2">
        <w:t>1</w:t>
      </w:r>
      <w:r w:rsidRPr="003A6159">
        <w:t xml:space="preserve"> bit reserved for that purpose, as described in Table 8.2-1 in TS 38.213. However, there is no description of what that bit would be used for. The CSI request field was introduced in NB-IoT, with the purpose to aid the PDCCH link adaptation: the UE would provide the NW with a CSI report already in Msg3. This is described in TS 36.133 and TS 36.331.</w:t>
      </w:r>
    </w:p>
    <w:p w14:paraId="60B261AF" w14:textId="77777777" w:rsidR="00E72896" w:rsidRPr="003A6159" w:rsidRDefault="00E72896" w:rsidP="00E72896">
      <w:r w:rsidRPr="003A6159">
        <w:t xml:space="preserve">We propose to introduce such CSI reporting also for NR: </w:t>
      </w:r>
    </w:p>
    <w:p w14:paraId="365A6A44" w14:textId="77777777" w:rsidR="00E72896" w:rsidRPr="003A6159" w:rsidRDefault="00E72896" w:rsidP="00E72896">
      <w:pPr>
        <w:pStyle w:val="Proposal"/>
      </w:pPr>
      <w:bookmarkStart w:id="3" w:name="_Toc4766658"/>
      <w:bookmarkStart w:id="4" w:name="_Toc24131345"/>
      <w:bookmarkStart w:id="5" w:name="_Toc81814355"/>
      <w:r w:rsidRPr="003A6159">
        <w:t>Specify early CSI reporting in Msg3 triggered by the already existing CSI request bit in the RAR grant, both for contention-based and non-contention-based random access.</w:t>
      </w:r>
      <w:bookmarkEnd w:id="3"/>
      <w:bookmarkEnd w:id="4"/>
      <w:bookmarkEnd w:id="5"/>
      <w:r w:rsidRPr="003A6159">
        <w:t xml:space="preserve"> </w:t>
      </w:r>
    </w:p>
    <w:p w14:paraId="45AB7790" w14:textId="77777777" w:rsidR="00E72896" w:rsidRPr="003A6159" w:rsidRDefault="00E72896" w:rsidP="00E72896"/>
    <w:p w14:paraId="678E4DC0" w14:textId="1B880947" w:rsidR="000F285E" w:rsidRDefault="000F285E" w:rsidP="000F285E">
      <w:pPr>
        <w:pStyle w:val="Heading3"/>
      </w:pPr>
      <w:r>
        <w:t>2.</w:t>
      </w:r>
      <w:r w:rsidR="005B6616">
        <w:t>1</w:t>
      </w:r>
      <w:r>
        <w:t>.3 Support for prioritized URLLC CSI for mixed services (</w:t>
      </w:r>
      <w:r w:rsidR="0078717A">
        <w:t xml:space="preserve">URLLC and </w:t>
      </w:r>
      <w:proofErr w:type="spellStart"/>
      <w:r>
        <w:t>eMBB</w:t>
      </w:r>
      <w:proofErr w:type="spellEnd"/>
      <w:r>
        <w:t>)</w:t>
      </w:r>
    </w:p>
    <w:p w14:paraId="5949BB95" w14:textId="216AB30E" w:rsidR="000F285E" w:rsidRPr="003A6159" w:rsidRDefault="000F285E" w:rsidP="000F285E">
      <w:pPr>
        <w:jc w:val="both"/>
      </w:pPr>
      <w:r w:rsidRPr="005A4558">
        <w:t xml:space="preserve">The ultra-low latency CSI timing specified in NR is useful when the </w:t>
      </w:r>
      <w:proofErr w:type="spellStart"/>
      <w:r w:rsidRPr="005A4558">
        <w:t>gNB</w:t>
      </w:r>
      <w:proofErr w:type="spellEnd"/>
      <w:r w:rsidRPr="005A4558">
        <w:t xml:space="preserve"> needs to rapidly schedule URLLC data and thus acquire CSI quickly to use a correct link adaptation for the URLLC transmission.  </w:t>
      </w:r>
      <w:r w:rsidR="00EB5E73">
        <w:t>It is restrictive that</w:t>
      </w:r>
      <w:r w:rsidRPr="005A4558">
        <w:t xml:space="preserve"> ultra-low latency timing can only be applied when the UE is not already calculating any other CSI report</w:t>
      </w:r>
      <w:r w:rsidR="00EB5E73">
        <w:t>.</w:t>
      </w:r>
      <w:r w:rsidRPr="003A6159">
        <w:t xml:space="preserve">  </w:t>
      </w:r>
      <w:r w:rsidRPr="003A6159">
        <w:lastRenderedPageBreak/>
        <w:t xml:space="preserve">Since the ‘High Latency’ CSI reports require comparably long CSI processing times, when a ‘High Latency’ CSI is being processed, ultra-low latency CSI cannot be triggered.  </w:t>
      </w:r>
    </w:p>
    <w:p w14:paraId="7CAE2522" w14:textId="33EE5382" w:rsidR="000F285E" w:rsidRPr="003A6159" w:rsidRDefault="000F285E" w:rsidP="000F285E">
      <w:pPr>
        <w:jc w:val="both"/>
      </w:pPr>
      <w:r w:rsidRPr="003A6159">
        <w:t>Hence, we propose flexible URLLC CSI triggering even when a ‘High Latency’ CSI is being processed.  One possibility is to allow URLLC CSI reports to “override” previous CSI calculations and thus allocate all CSI computation resources for the URLLC CSI report.  The key benefit of flexible triggering of URLLC CSI report, is that it allows the ultra-low latency CSI timeline to be applied for more cases, which reduces the CSI latency and in turn results in more reliable URLLC scheduling.</w:t>
      </w:r>
    </w:p>
    <w:p w14:paraId="3FD379AB" w14:textId="77777777" w:rsidR="000F285E" w:rsidRPr="003A6159" w:rsidRDefault="000F285E" w:rsidP="000F285E">
      <w:pPr>
        <w:jc w:val="both"/>
      </w:pPr>
    </w:p>
    <w:p w14:paraId="2EEF79C0" w14:textId="77777777" w:rsidR="000F285E" w:rsidRPr="003A6159" w:rsidRDefault="000F285E" w:rsidP="000F285E">
      <w:pPr>
        <w:pStyle w:val="Proposal"/>
        <w:tabs>
          <w:tab w:val="clear" w:pos="1985"/>
          <w:tab w:val="num" w:pos="1304"/>
          <w:tab w:val="left" w:pos="1701"/>
        </w:tabs>
        <w:spacing w:after="160"/>
        <w:ind w:left="1304" w:hanging="1304"/>
      </w:pPr>
      <w:bookmarkStart w:id="6" w:name="_Toc81814356"/>
      <w:r w:rsidRPr="003A6159">
        <w:t>Specify flexible URLLC CSI triggering even when a ‘High Latency’ CSI is being processed.</w:t>
      </w:r>
      <w:bookmarkEnd w:id="6"/>
    </w:p>
    <w:p w14:paraId="341E926B" w14:textId="77777777" w:rsidR="000F285E" w:rsidRPr="003A6159" w:rsidRDefault="000F285E" w:rsidP="000F285E"/>
    <w:p w14:paraId="5E16A661" w14:textId="2C407CA1" w:rsidR="00E72896" w:rsidRDefault="00E72896" w:rsidP="00E72896">
      <w:pPr>
        <w:pStyle w:val="Heading2"/>
      </w:pPr>
      <w:r>
        <w:rPr>
          <w:lang w:val="en-US"/>
        </w:rPr>
        <w:t>2.</w:t>
      </w:r>
      <w:r w:rsidR="005B6616">
        <w:rPr>
          <w:lang w:val="en-US"/>
        </w:rPr>
        <w:t>2</w:t>
      </w:r>
      <w:r>
        <w:rPr>
          <w:lang w:val="en-US"/>
        </w:rPr>
        <w:t xml:space="preserve"> </w:t>
      </w:r>
      <w:r>
        <w:t>Multi-TRP Enhancements for URLLC</w:t>
      </w:r>
    </w:p>
    <w:p w14:paraId="25F9B3A0" w14:textId="3F3F8FBD" w:rsidR="00E72896" w:rsidRPr="003A6159" w:rsidRDefault="00E72896" w:rsidP="00E72896">
      <w:pPr>
        <w:jc w:val="both"/>
      </w:pPr>
      <w:r w:rsidRPr="005A4558">
        <w:t xml:space="preserve">Multi-TRP for URLLC still has limitations </w:t>
      </w:r>
      <w:r w:rsidR="00C51A10">
        <w:t>on</w:t>
      </w:r>
      <w:r w:rsidRPr="005A4558">
        <w:t xml:space="preserve"> spectral efficiency while providing high reliability</w:t>
      </w:r>
      <w:r>
        <w:t xml:space="preserve"> </w:t>
      </w:r>
      <w:r w:rsidR="00C51A10">
        <w:t>and</w:t>
      </w:r>
      <w:r w:rsidRPr="005A4558">
        <w:t xml:space="preserve"> CSI feedback </w:t>
      </w:r>
      <w:r w:rsidRPr="00292A08">
        <w:t>consider</w:t>
      </w:r>
      <w:r w:rsidR="00C51A10">
        <w:t>ing</w:t>
      </w:r>
      <w:r w:rsidRPr="005A4558">
        <w:t xml:space="preserve"> Multi-TRP URLLC schemes</w:t>
      </w:r>
      <w:r w:rsidR="00C51A10">
        <w:t>.</w:t>
      </w:r>
    </w:p>
    <w:p w14:paraId="776CD98A" w14:textId="77777777" w:rsidR="00E72896" w:rsidRPr="003A6159" w:rsidRDefault="00E72896" w:rsidP="00E72896">
      <w:pPr>
        <w:jc w:val="both"/>
      </w:pPr>
      <w:r w:rsidRPr="003A6159">
        <w:t xml:space="preserve">In NR Rel-16 specifications, when multi-DCI multi-TRP is configured in a CC, single-DCI based multi-TRP reliability schemes for URLLC cannot be used.  As a result, diversity transmission over multi-TRP cannot be achieved.  For intra-UE multiplexing use cases in FR2, the whole bandwidth would be used for either </w:t>
      </w:r>
      <w:proofErr w:type="spellStart"/>
      <w:r w:rsidRPr="003A6159">
        <w:t>eMBB</w:t>
      </w:r>
      <w:proofErr w:type="spellEnd"/>
      <w:r w:rsidRPr="003A6159">
        <w:t xml:space="preserve"> or URLLC data.  </w:t>
      </w:r>
    </w:p>
    <w:p w14:paraId="669E148B" w14:textId="502E1494" w:rsidR="00761604" w:rsidRDefault="00761604" w:rsidP="00761604">
      <w:pPr>
        <w:pStyle w:val="Heading3"/>
      </w:pPr>
      <w:r>
        <w:t>2.</w:t>
      </w:r>
      <w:r w:rsidR="005B6616">
        <w:t>2</w:t>
      </w:r>
      <w:r>
        <w:t xml:space="preserve">.1 Introducing support for mixed services in Multi-TRP (URLLC and </w:t>
      </w:r>
      <w:proofErr w:type="spellStart"/>
      <w:r>
        <w:t>eMBB</w:t>
      </w:r>
      <w:proofErr w:type="spellEnd"/>
      <w:r>
        <w:t>)</w:t>
      </w:r>
    </w:p>
    <w:p w14:paraId="25E269DD" w14:textId="00A41806" w:rsidR="00E72896" w:rsidRDefault="00E72896" w:rsidP="00E72896">
      <w:pPr>
        <w:jc w:val="both"/>
      </w:pPr>
      <w:r w:rsidRPr="005A4558">
        <w:t xml:space="preserve">When multi-DCI is configured, </w:t>
      </w:r>
      <w:proofErr w:type="spellStart"/>
      <w:r w:rsidRPr="005A4558">
        <w:t>eMBB</w:t>
      </w:r>
      <w:proofErr w:type="spellEnd"/>
      <w:r w:rsidRPr="005A4558">
        <w:t xml:space="preserve"> and URLLC packets would have to be scheduled in TDM fashion which results in very low spectrum efficiency when scheduling small URLLC packets.  To support high reliability with improved spectral efficiency for intra-UE multiplexing (with </w:t>
      </w:r>
      <w:proofErr w:type="spellStart"/>
      <w:r w:rsidRPr="005A4558">
        <w:t>eMBB</w:t>
      </w:r>
      <w:proofErr w:type="spellEnd"/>
      <w:r w:rsidRPr="005A4558">
        <w:t xml:space="preserve"> and URLLC traffics), introducing mixed mode single-DCI and multi-DCI multi-TRP is beneficial.  Enabling mixed mode single-DCI and multi-DCI multi-TRP would allow </w:t>
      </w:r>
      <w:proofErr w:type="spellStart"/>
      <w:r w:rsidRPr="005A4558">
        <w:t>eMBB</w:t>
      </w:r>
      <w:proofErr w:type="spellEnd"/>
      <w:r w:rsidRPr="005A4558">
        <w:t xml:space="preserve"> data to be scheduled at the same time with URLLC data with </w:t>
      </w:r>
      <w:r w:rsidRPr="003A6159">
        <w:t xml:space="preserve">multi-TRP repetition (i.e., </w:t>
      </w:r>
      <w:proofErr w:type="spellStart"/>
      <w:r w:rsidRPr="003A6159">
        <w:t>eMBB</w:t>
      </w:r>
      <w:proofErr w:type="spellEnd"/>
      <w:r w:rsidRPr="003A6159">
        <w:t xml:space="preserve"> scheduled in one CORESET Pool and URLLC scheduled in the other) as shown in </w:t>
      </w:r>
      <w:r>
        <w:fldChar w:fldCharType="begin"/>
      </w:r>
      <w:r w:rsidRPr="003A6159">
        <w:instrText xml:space="preserve"> REF _Ref68568196 \h </w:instrText>
      </w:r>
      <w:r>
        <w:fldChar w:fldCharType="separate"/>
      </w:r>
      <w:r w:rsidR="00044EBD" w:rsidRPr="005A4558">
        <w:t xml:space="preserve">Figure </w:t>
      </w:r>
      <w:r w:rsidR="00044EBD" w:rsidRPr="003D7D43">
        <w:t>3</w:t>
      </w:r>
      <w:r>
        <w:fldChar w:fldCharType="end"/>
      </w:r>
      <w:r w:rsidRPr="005A4558">
        <w:t xml:space="preserve">.  </w:t>
      </w:r>
      <w:r>
        <w:t>Hence, we make the following proposal for NR Rel-18:</w:t>
      </w:r>
    </w:p>
    <w:p w14:paraId="7A03F7F5" w14:textId="77777777" w:rsidR="00E72896" w:rsidRPr="005A4558" w:rsidRDefault="00E72896" w:rsidP="00E72896">
      <w:pPr>
        <w:pStyle w:val="Proposal"/>
      </w:pPr>
      <w:bookmarkStart w:id="7" w:name="_Toc81814357"/>
      <w:r w:rsidRPr="005A4558">
        <w:t>Specify mixed mode single-DCI and multi-DCI multi-TRP to support high reliability with improved spectral efficiency for intra-UE multiplexing.</w:t>
      </w:r>
      <w:bookmarkEnd w:id="7"/>
      <w:r w:rsidRPr="005A4558">
        <w:t xml:space="preserve"> </w:t>
      </w:r>
    </w:p>
    <w:p w14:paraId="054C6672" w14:textId="77777777" w:rsidR="00E72896" w:rsidRPr="005A4558" w:rsidRDefault="00E72896" w:rsidP="00E72896"/>
    <w:p w14:paraId="5F02E161" w14:textId="77777777" w:rsidR="00E72896" w:rsidRDefault="00E72896" w:rsidP="00E72896">
      <w:pPr>
        <w:jc w:val="center"/>
      </w:pPr>
      <w:r>
        <w:rPr>
          <w:noProof/>
        </w:rPr>
        <w:lastRenderedPageBreak/>
        <w:drawing>
          <wp:inline distT="0" distB="0" distL="0" distR="0" wp14:anchorId="5E66353B" wp14:editId="121508D4">
            <wp:extent cx="3649980" cy="4679054"/>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4">
                      <a:extLst>
                        <a:ext uri="{28A0092B-C50C-407E-A947-70E740481C1C}">
                          <a14:useLocalDpi xmlns:a14="http://schemas.microsoft.com/office/drawing/2010/main" val="0"/>
                        </a:ext>
                      </a:extLst>
                    </a:blip>
                    <a:stretch>
                      <a:fillRect/>
                    </a:stretch>
                  </pic:blipFill>
                  <pic:spPr>
                    <a:xfrm>
                      <a:off x="0" y="0"/>
                      <a:ext cx="3649980" cy="4679054"/>
                    </a:xfrm>
                    <a:prstGeom prst="rect">
                      <a:avLst/>
                    </a:prstGeom>
                  </pic:spPr>
                </pic:pic>
              </a:graphicData>
            </a:graphic>
          </wp:inline>
        </w:drawing>
      </w:r>
    </w:p>
    <w:p w14:paraId="0C8D2866" w14:textId="40AD1F38" w:rsidR="00E72896" w:rsidRPr="005A4558" w:rsidRDefault="00E72896" w:rsidP="00E72896">
      <w:pPr>
        <w:pStyle w:val="Caption"/>
        <w:jc w:val="center"/>
        <w:rPr>
          <w:lang w:eastAsia="ja-JP"/>
        </w:rPr>
      </w:pPr>
      <w:bookmarkStart w:id="8" w:name="_Ref68568196"/>
      <w:r w:rsidRPr="005A4558">
        <w:t xml:space="preserve">Figure </w:t>
      </w:r>
      <w:r>
        <w:fldChar w:fldCharType="begin"/>
      </w:r>
      <w:r w:rsidRPr="003A6159">
        <w:instrText xml:space="preserve"> SEQ Figure \* ARABIC </w:instrText>
      </w:r>
      <w:r>
        <w:fldChar w:fldCharType="separate"/>
      </w:r>
      <w:r w:rsidR="00044EBD" w:rsidRPr="003D7D43">
        <w:t>3</w:t>
      </w:r>
      <w:r>
        <w:fldChar w:fldCharType="end"/>
      </w:r>
      <w:bookmarkEnd w:id="8"/>
      <w:r w:rsidRPr="005A4558">
        <w:t>.  An example of mixed mode single-DCI and multi-DCI multi-TRP</w:t>
      </w:r>
    </w:p>
    <w:p w14:paraId="1E538296" w14:textId="77777777" w:rsidR="00E72896" w:rsidRPr="005A4558" w:rsidRDefault="00E72896" w:rsidP="00E72896"/>
    <w:p w14:paraId="0D4928B7" w14:textId="102F5B98" w:rsidR="00AD583A" w:rsidRDefault="00AD583A" w:rsidP="00AD583A">
      <w:pPr>
        <w:pStyle w:val="Heading3"/>
      </w:pPr>
      <w:r>
        <w:t>2.</w:t>
      </w:r>
      <w:r w:rsidR="005B6616">
        <w:t>2</w:t>
      </w:r>
      <w:r>
        <w:t>.2 Support for URLLC specific Multi-TRP CSI</w:t>
      </w:r>
    </w:p>
    <w:p w14:paraId="04C56A72" w14:textId="31A96F92" w:rsidR="00E72896" w:rsidRPr="005432EE" w:rsidRDefault="00E72896" w:rsidP="00E72896">
      <w:pPr>
        <w:jc w:val="both"/>
      </w:pPr>
      <w:r w:rsidRPr="005A4558">
        <w:t xml:space="preserve">In NR Rel-16, there is no CSI reporting scheme optimized for the multi-TRP URLLC transmission schemes. For example, a single PDCCH can schedule PDSCH(s) from two TRPs using same or different redundancy version. However, there is no CSI reporting scheme where the CSI reflects this fact. The best </w:t>
      </w:r>
      <w:proofErr w:type="spellStart"/>
      <w:r w:rsidRPr="005A4558">
        <w:t>gNB</w:t>
      </w:r>
      <w:proofErr w:type="spellEnd"/>
      <w:r w:rsidRPr="005A4558">
        <w:t xml:space="preserve"> can do is to configure UE with two CSI report configurations with different TCI states associated with the two TRPs.  The </w:t>
      </w:r>
      <w:proofErr w:type="spellStart"/>
      <w:r w:rsidRPr="005A4558">
        <w:t>gNB</w:t>
      </w:r>
      <w:proofErr w:type="spellEnd"/>
      <w:r w:rsidRPr="005A4558">
        <w:t xml:space="preserve"> will then receive two CSIs each indicating a </w:t>
      </w:r>
      <w:r w:rsidRPr="003A6159">
        <w:t xml:space="preserve">three-tuple (RI, PMI, CQI) and from those CSIs deduce a single rank, two pre-coders and a single MCS to be used for scheduling one of the multi-TRP URLLC schemes. </w:t>
      </w:r>
      <w:r w:rsidRPr="00292A08">
        <w:t xml:space="preserve">This is </w:t>
      </w:r>
      <w:r w:rsidR="00410D89">
        <w:t>cumbersome</w:t>
      </w:r>
      <w:r w:rsidRPr="008B20AC">
        <w:t xml:space="preserve"> </w:t>
      </w:r>
      <w:r w:rsidRPr="00292A08">
        <w:t xml:space="preserve">and the deduced CSI can be inaccurate.  </w:t>
      </w:r>
      <w:r w:rsidRPr="003A6159">
        <w:t xml:space="preserve">Thus, it is desirable to let the UE to report a CSI by taking the multi-TRP URLLC schemes (e.g., </w:t>
      </w:r>
      <w:proofErr w:type="spellStart"/>
      <w:r w:rsidRPr="00F52883">
        <w:rPr>
          <w:i/>
        </w:rPr>
        <w:t>FDMSchemeA</w:t>
      </w:r>
      <w:proofErr w:type="spellEnd"/>
      <w:r w:rsidRPr="003A6159">
        <w:t xml:space="preserve">, </w:t>
      </w:r>
      <w:proofErr w:type="spellStart"/>
      <w:r w:rsidRPr="00F52883">
        <w:rPr>
          <w:i/>
        </w:rPr>
        <w:t>FDMSchemeB</w:t>
      </w:r>
      <w:proofErr w:type="spellEnd"/>
      <w:r w:rsidRPr="003A6159">
        <w:t xml:space="preserve">, </w:t>
      </w:r>
      <w:proofErr w:type="spellStart"/>
      <w:r w:rsidRPr="00F52883">
        <w:rPr>
          <w:i/>
        </w:rPr>
        <w:t>TDMSchemeA</w:t>
      </w:r>
      <w:proofErr w:type="spellEnd"/>
      <w:r w:rsidRPr="003A6159">
        <w:t xml:space="preserve">) being used for transmission into account.  </w:t>
      </w:r>
      <w:r w:rsidRPr="005432EE">
        <w:t>Hence, we propose the following:</w:t>
      </w:r>
    </w:p>
    <w:p w14:paraId="24914280" w14:textId="77777777" w:rsidR="00E72896" w:rsidRDefault="00E72896" w:rsidP="00E72896">
      <w:pPr>
        <w:jc w:val="both"/>
      </w:pPr>
    </w:p>
    <w:p w14:paraId="73B0ECFB" w14:textId="77777777" w:rsidR="00E72896" w:rsidRPr="005A4558" w:rsidRDefault="00E72896" w:rsidP="00E72896">
      <w:pPr>
        <w:pStyle w:val="Proposal"/>
        <w:tabs>
          <w:tab w:val="clear" w:pos="1985"/>
          <w:tab w:val="num" w:pos="1304"/>
          <w:tab w:val="left" w:pos="1701"/>
        </w:tabs>
        <w:spacing w:after="160"/>
        <w:ind w:left="1304" w:hanging="1304"/>
        <w:jc w:val="left"/>
      </w:pPr>
      <w:bookmarkStart w:id="9" w:name="_Toc47621446"/>
      <w:bookmarkStart w:id="10" w:name="_Toc47621523"/>
      <w:bookmarkStart w:id="11" w:name="_Toc47621562"/>
      <w:bookmarkStart w:id="12" w:name="_Toc54394002"/>
      <w:bookmarkStart w:id="13" w:name="_Toc81814358"/>
      <w:bookmarkEnd w:id="9"/>
      <w:bookmarkEnd w:id="10"/>
      <w:bookmarkEnd w:id="11"/>
      <w:r w:rsidRPr="005A4558">
        <w:t>Specify Multi-TRP CSI enhancements for multi-TRP URLLC schemes.</w:t>
      </w:r>
      <w:bookmarkEnd w:id="12"/>
      <w:bookmarkEnd w:id="13"/>
    </w:p>
    <w:p w14:paraId="65805A22" w14:textId="77777777" w:rsidR="00E72896" w:rsidRPr="003A6159" w:rsidRDefault="00E72896" w:rsidP="00E72896"/>
    <w:p w14:paraId="49A6B71B" w14:textId="4CB215C2" w:rsidR="00E72896" w:rsidRDefault="00E72896" w:rsidP="00E72896">
      <w:pPr>
        <w:pStyle w:val="Heading2"/>
      </w:pPr>
      <w:r>
        <w:rPr>
          <w:lang w:val="en-US"/>
        </w:rPr>
        <w:t>2.</w:t>
      </w:r>
      <w:r w:rsidR="005B6616">
        <w:rPr>
          <w:lang w:val="en-US"/>
        </w:rPr>
        <w:t>3</w:t>
      </w:r>
      <w:r>
        <w:rPr>
          <w:lang w:val="en-US"/>
        </w:rPr>
        <w:t xml:space="preserve"> </w:t>
      </w:r>
      <w:r>
        <w:t xml:space="preserve">Multi-TRP </w:t>
      </w:r>
      <w:r w:rsidR="00F029D2">
        <w:t xml:space="preserve">enhancement for </w:t>
      </w:r>
      <w:proofErr w:type="spellStart"/>
      <w:r w:rsidR="00F029D2">
        <w:t>eMBB</w:t>
      </w:r>
      <w:proofErr w:type="spellEnd"/>
    </w:p>
    <w:p w14:paraId="1BCB64B2" w14:textId="4B654635" w:rsidR="00E72896" w:rsidRPr="003A6159" w:rsidRDefault="00E72896" w:rsidP="00E72896">
      <w:pPr>
        <w:jc w:val="both"/>
      </w:pPr>
      <w:r w:rsidRPr="00292A08">
        <w:t xml:space="preserve">When performing the TRS design in Rel.15, many evaluations </w:t>
      </w:r>
      <w:r w:rsidRPr="006E7A45">
        <w:t>in RAN1</w:t>
      </w:r>
      <w:r w:rsidR="006E7A45" w:rsidRPr="006E7A45">
        <w:t>yi</w:t>
      </w:r>
      <w:r w:rsidR="006E7A45">
        <w:t>eld</w:t>
      </w:r>
      <w:r w:rsidRPr="00292A08">
        <w:t xml:space="preserve"> that </w:t>
      </w:r>
      <w:r w:rsidRPr="008B20AC">
        <w:t xml:space="preserve">TRS is only useful for SNR&lt;3 dB and 6 RB scheduling BW and for QPSK modulation. </w:t>
      </w:r>
      <w:r w:rsidRPr="005A4558">
        <w:t xml:space="preserve">Also, our results showed that for wideband scheduling </w:t>
      </w:r>
      <w:r w:rsidRPr="005A4558">
        <w:lastRenderedPageBreak/>
        <w:t>(50 RB P</w:t>
      </w:r>
      <w:r w:rsidRPr="003A6159">
        <w:t xml:space="preserve">DSCH), when performing synchronization only on PDSCH DMRS, there is no degradation in performance. </w:t>
      </w:r>
    </w:p>
    <w:p w14:paraId="64E2CAFE" w14:textId="77777777" w:rsidR="00E72896" w:rsidRDefault="00E72896" w:rsidP="00E72896">
      <w:pPr>
        <w:keepNext/>
        <w:jc w:val="center"/>
      </w:pPr>
      <w:r>
        <w:rPr>
          <w:noProof/>
        </w:rPr>
        <w:drawing>
          <wp:inline distT="0" distB="0" distL="0" distR="0" wp14:anchorId="4C00722D" wp14:editId="4828F4ED">
            <wp:extent cx="4602482" cy="6680872"/>
            <wp:effectExtent l="0" t="0" r="762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5">
                      <a:extLst>
                        <a:ext uri="{28A0092B-C50C-407E-A947-70E740481C1C}">
                          <a14:useLocalDpi xmlns:a14="http://schemas.microsoft.com/office/drawing/2010/main" val="0"/>
                        </a:ext>
                      </a:extLst>
                    </a:blip>
                    <a:stretch>
                      <a:fillRect/>
                    </a:stretch>
                  </pic:blipFill>
                  <pic:spPr>
                    <a:xfrm>
                      <a:off x="0" y="0"/>
                      <a:ext cx="4602482" cy="6680872"/>
                    </a:xfrm>
                    <a:prstGeom prst="rect">
                      <a:avLst/>
                    </a:prstGeom>
                  </pic:spPr>
                </pic:pic>
              </a:graphicData>
            </a:graphic>
          </wp:inline>
        </w:drawing>
      </w:r>
    </w:p>
    <w:p w14:paraId="6B92534E" w14:textId="12C3B094" w:rsidR="00E72896" w:rsidRPr="005A4558" w:rsidRDefault="00E72896" w:rsidP="00E72896">
      <w:pPr>
        <w:pStyle w:val="Caption"/>
        <w:jc w:val="center"/>
        <w:rPr>
          <w:lang w:eastAsia="ja-JP"/>
        </w:rPr>
      </w:pPr>
      <w:r w:rsidRPr="005A4558">
        <w:t xml:space="preserve">Figure </w:t>
      </w:r>
      <w:r>
        <w:fldChar w:fldCharType="begin"/>
      </w:r>
      <w:r w:rsidRPr="003A6159">
        <w:instrText xml:space="preserve"> SEQ Figure \* ARABIC </w:instrText>
      </w:r>
      <w:r>
        <w:fldChar w:fldCharType="separate"/>
      </w:r>
      <w:r w:rsidR="00044EBD" w:rsidRPr="003D7D43">
        <w:t>4</w:t>
      </w:r>
      <w:r>
        <w:fldChar w:fldCharType="end"/>
      </w:r>
      <w:r w:rsidRPr="005A4558">
        <w:t xml:space="preserve"> Performance of DMRS only synchronization </w:t>
      </w:r>
    </w:p>
    <w:p w14:paraId="6792B9CA" w14:textId="07434695" w:rsidR="00E72896" w:rsidRPr="003A6159" w:rsidRDefault="00E72896" w:rsidP="00E72896">
      <w:r w:rsidRPr="00292A08">
        <w:t xml:space="preserve">Also, </w:t>
      </w:r>
      <w:r w:rsidRPr="006E7A45">
        <w:t xml:space="preserve">the 2-DMRS per slot PDSCH with 24 RBs allocation of PDSCH performs very similar </w:t>
      </w:r>
      <w:r w:rsidR="006E7A45" w:rsidRPr="006E7A45">
        <w:t>as</w:t>
      </w:r>
      <w:r w:rsidR="006E7A45">
        <w:t xml:space="preserve"> </w:t>
      </w:r>
      <w:r w:rsidRPr="00292A08">
        <w:t xml:space="preserve">TRS based synchronization. </w:t>
      </w:r>
      <w:r w:rsidRPr="003A6159">
        <w:t xml:space="preserve">One reason why it is so good is that the DMRS density is twice the TRS density.  </w:t>
      </w:r>
    </w:p>
    <w:p w14:paraId="02EE6E4D" w14:textId="77777777" w:rsidR="00E72896" w:rsidRPr="003A6159" w:rsidRDefault="00E72896" w:rsidP="00E72896">
      <w:pPr>
        <w:pStyle w:val="Observation"/>
      </w:pPr>
      <w:r w:rsidRPr="003A6159">
        <w:t>For wide scheduling PDSCH bandwidths, evaluations shows that there is no benefit for UE to be QCL with a TRS, since it can perform fine synchronization using PDSCH DMRS only</w:t>
      </w:r>
    </w:p>
    <w:p w14:paraId="100A3360" w14:textId="3AF7881D" w:rsidR="00E72896" w:rsidRPr="0076093D" w:rsidRDefault="00E72896" w:rsidP="00E72896">
      <w:r w:rsidRPr="00292A08">
        <w:t>This fact indicates a significant simplification of multi-TRP deployme</w:t>
      </w:r>
      <w:r w:rsidRPr="008B20AC">
        <w:t xml:space="preserve">nt and operation, especially in FR1. </w:t>
      </w:r>
      <w:r w:rsidRPr="003A6159">
        <w:t xml:space="preserve">It means that true self-contained PDSCH reception can be used, where the UE performs fine sync and demodulation using the DMRS only. From the network side, the TRP to be used for PDSCH transmission is </w:t>
      </w:r>
      <w:r w:rsidRPr="003A6159">
        <w:lastRenderedPageBreak/>
        <w:t xml:space="preserve">transparent to the UE and there is no need to indicate the associated TRS that is transmitted from that TRP. This means TRP switching and thus load balancing, interference management can be used, without invoking the QCL framework. </w:t>
      </w:r>
      <w:r w:rsidRPr="0076093D">
        <w:t>We make the following notes:</w:t>
      </w:r>
    </w:p>
    <w:p w14:paraId="7261B494" w14:textId="452D8D09" w:rsidR="00E72896" w:rsidRPr="00410D89" w:rsidRDefault="00E72896" w:rsidP="00303E4D">
      <w:pPr>
        <w:pStyle w:val="ListParagraph"/>
        <w:numPr>
          <w:ilvl w:val="0"/>
          <w:numId w:val="12"/>
        </w:numPr>
        <w:rPr>
          <w:lang w:eastAsia="ja-JP"/>
        </w:rPr>
      </w:pPr>
      <w:r w:rsidRPr="00292A08">
        <w:rPr>
          <w:lang w:eastAsia="ja-JP"/>
        </w:rPr>
        <w:t>We still beli</w:t>
      </w:r>
      <w:r w:rsidRPr="008B20AC">
        <w:rPr>
          <w:lang w:eastAsia="ja-JP"/>
        </w:rPr>
        <w:t xml:space="preserve">eve </w:t>
      </w:r>
      <w:proofErr w:type="gramStart"/>
      <w:r w:rsidRPr="008B20AC">
        <w:rPr>
          <w:lang w:eastAsia="ja-JP"/>
        </w:rPr>
        <w:t>TRS</w:t>
      </w:r>
      <w:proofErr w:type="gramEnd"/>
      <w:r w:rsidRPr="008B20AC">
        <w:rPr>
          <w:lang w:eastAsia="ja-JP"/>
        </w:rPr>
        <w:t xml:space="preserve"> and TCI states is needed for smaller bandwidths, very low SNR reception, so this “TRS-less” reception is for the data offloading using </w:t>
      </w:r>
      <w:r w:rsidR="00CA61E7" w:rsidRPr="00CA61E7">
        <w:rPr>
          <w:lang w:eastAsia="ja-JP"/>
        </w:rPr>
        <w:t>wid</w:t>
      </w:r>
      <w:r w:rsidR="00CA61E7">
        <w:rPr>
          <w:lang w:eastAsia="ja-JP"/>
        </w:rPr>
        <w:t>e</w:t>
      </w:r>
      <w:r w:rsidR="00CA61E7" w:rsidRPr="00292A08">
        <w:rPr>
          <w:lang w:eastAsia="ja-JP"/>
        </w:rPr>
        <w:t xml:space="preserve"> </w:t>
      </w:r>
      <w:r w:rsidRPr="008B20AC">
        <w:rPr>
          <w:lang w:eastAsia="ja-JP"/>
        </w:rPr>
        <w:t>PDSCH bandwidths. It is for the large packet delivery this load balancing and interference management by fas</w:t>
      </w:r>
      <w:r w:rsidRPr="0076456E">
        <w:rPr>
          <w:lang w:eastAsia="ja-JP"/>
        </w:rPr>
        <w:t>t TRP switching is most useful anyway.</w:t>
      </w:r>
    </w:p>
    <w:p w14:paraId="29598648" w14:textId="267A0DC6" w:rsidR="00E72896" w:rsidRPr="005A4558" w:rsidRDefault="00E72896" w:rsidP="00303E4D">
      <w:pPr>
        <w:pStyle w:val="ListParagraph"/>
        <w:numPr>
          <w:ilvl w:val="0"/>
          <w:numId w:val="12"/>
        </w:numPr>
        <w:rPr>
          <w:lang w:eastAsia="ja-JP"/>
        </w:rPr>
      </w:pPr>
      <w:r w:rsidRPr="003A6159">
        <w:rPr>
          <w:lang w:eastAsia="ja-JP"/>
        </w:rPr>
        <w:t xml:space="preserve">Likewise, CORESETs will still have TCI state configured, with a TRS. So at least for </w:t>
      </w:r>
      <w:r w:rsidR="00721173" w:rsidRPr="003A6159">
        <w:rPr>
          <w:lang w:eastAsia="ja-JP"/>
        </w:rPr>
        <w:t xml:space="preserve">those </w:t>
      </w:r>
      <w:r w:rsidRPr="003A6159">
        <w:rPr>
          <w:lang w:eastAsia="ja-JP"/>
        </w:rPr>
        <w:t>common search space PDCCH</w:t>
      </w:r>
      <w:r w:rsidR="00721173" w:rsidRPr="003A6159">
        <w:rPr>
          <w:lang w:eastAsia="ja-JP"/>
        </w:rPr>
        <w:t xml:space="preserve"> where TCI state is </w:t>
      </w:r>
      <w:proofErr w:type="gramStart"/>
      <w:r w:rsidR="00721173" w:rsidRPr="003A6159">
        <w:rPr>
          <w:lang w:eastAsia="ja-JP"/>
        </w:rPr>
        <w:t xml:space="preserve">configured </w:t>
      </w:r>
      <w:r w:rsidRPr="003A6159">
        <w:rPr>
          <w:lang w:eastAsia="ja-JP"/>
        </w:rPr>
        <w:t>,</w:t>
      </w:r>
      <w:proofErr w:type="gramEnd"/>
      <w:r w:rsidRPr="003A6159">
        <w:rPr>
          <w:lang w:eastAsia="ja-JP"/>
        </w:rPr>
        <w:t xml:space="preserve"> this fast and transparent TRP switching is not used.</w:t>
      </w:r>
    </w:p>
    <w:p w14:paraId="6A813D03" w14:textId="77777777" w:rsidR="00E72896" w:rsidRPr="003A6159" w:rsidRDefault="00E72896" w:rsidP="00303E4D">
      <w:pPr>
        <w:pStyle w:val="ListParagraph"/>
        <w:numPr>
          <w:ilvl w:val="0"/>
          <w:numId w:val="12"/>
        </w:numPr>
        <w:rPr>
          <w:lang w:eastAsia="ja-JP"/>
        </w:rPr>
      </w:pPr>
      <w:r w:rsidRPr="005A4558">
        <w:rPr>
          <w:lang w:eastAsia="ja-JP"/>
        </w:rPr>
        <w:t xml:space="preserve">Since UE needs to perform fine sync on DMRS, there may be a need to revise processing timeline if the UE has not been scheduled for a while and thus need to buffer and adjust the CFO before demodulating the slot. </w:t>
      </w:r>
    </w:p>
    <w:p w14:paraId="58F3EB96" w14:textId="324601B6" w:rsidR="00F029D2" w:rsidRPr="008B20AC" w:rsidRDefault="00E72896" w:rsidP="00F029D2">
      <w:pPr>
        <w:pStyle w:val="Proposal"/>
      </w:pPr>
      <w:bookmarkStart w:id="14" w:name="_Toc81814359"/>
      <w:r w:rsidRPr="00292A08">
        <w:t>Specify support for a wide bandwidth sched</w:t>
      </w:r>
      <w:r w:rsidRPr="008B20AC">
        <w:t xml:space="preserve">uled PDSCH without a QCL to TRS to significantly simplify multi-TRP operation with </w:t>
      </w:r>
      <w:r w:rsidR="00351E71">
        <w:t xml:space="preserve">fast (slot based) TRP </w:t>
      </w:r>
      <w:proofErr w:type="gramStart"/>
      <w:r w:rsidR="00351E71">
        <w:t>switching.</w:t>
      </w:r>
      <w:r w:rsidRPr="00292A08">
        <w:t>.</w:t>
      </w:r>
      <w:bookmarkEnd w:id="14"/>
      <w:proofErr w:type="gramEnd"/>
      <w:r w:rsidRPr="00292A08">
        <w:t xml:space="preserve"> </w:t>
      </w:r>
    </w:p>
    <w:p w14:paraId="139C9C75" w14:textId="5283D6DD" w:rsidR="009252C3" w:rsidRPr="0076456E" w:rsidRDefault="009252C3" w:rsidP="009252C3">
      <w:pPr>
        <w:pStyle w:val="Proposal"/>
        <w:numPr>
          <w:ilvl w:val="0"/>
          <w:numId w:val="0"/>
        </w:numPr>
      </w:pPr>
    </w:p>
    <w:p w14:paraId="43D0C761" w14:textId="1F5BB7A7" w:rsidR="005B6616" w:rsidRDefault="005B6616" w:rsidP="005B6616">
      <w:pPr>
        <w:pStyle w:val="Heading1"/>
      </w:pPr>
      <w:r>
        <w:t>3</w:t>
      </w:r>
      <w:r>
        <w:tab/>
      </w:r>
      <w:r w:rsidR="00F80ACE">
        <w:t xml:space="preserve">Comments on </w:t>
      </w:r>
      <w:r w:rsidR="00F80ACE" w:rsidRPr="007F1F63">
        <w:t>[RAN93e-R18Prep-0</w:t>
      </w:r>
      <w:r w:rsidR="00F80ACE">
        <w:t>1</w:t>
      </w:r>
      <w:r w:rsidR="00F80ACE" w:rsidRPr="007F1F63">
        <w:t xml:space="preserve">] </w:t>
      </w:r>
      <w:r w:rsidR="00F80ACE">
        <w:t xml:space="preserve">DL MIMO </w:t>
      </w:r>
      <w:r w:rsidR="00F80ACE" w:rsidRPr="007F1F63">
        <w:t>enhancements</w:t>
      </w:r>
      <w:r w:rsidR="00F80ACE">
        <w:t xml:space="preserve"> email discussion outcome</w:t>
      </w:r>
    </w:p>
    <w:p w14:paraId="1CA15225" w14:textId="77777777" w:rsidR="00B157D3" w:rsidRPr="00B157D3" w:rsidRDefault="00B157D3" w:rsidP="00B157D3">
      <w:pPr>
        <w:rPr>
          <w:lang w:val="en-GB" w:eastAsia="ja-JP"/>
        </w:rPr>
      </w:pPr>
    </w:p>
    <w:tbl>
      <w:tblPr>
        <w:tblStyle w:val="TableGrid"/>
        <w:tblW w:w="0" w:type="auto"/>
        <w:tblInd w:w="-5" w:type="dxa"/>
        <w:tblLook w:val="04A0" w:firstRow="1" w:lastRow="0" w:firstColumn="1" w:lastColumn="0" w:noHBand="0" w:noVBand="1"/>
      </w:tblPr>
      <w:tblGrid>
        <w:gridCol w:w="3552"/>
        <w:gridCol w:w="6082"/>
      </w:tblGrid>
      <w:tr w:rsidR="00B157D3" w14:paraId="6268B8DF" w14:textId="77777777" w:rsidTr="00044EBD">
        <w:tc>
          <w:tcPr>
            <w:tcW w:w="3544" w:type="dxa"/>
            <w:shd w:val="clear" w:color="auto" w:fill="1F4E79" w:themeFill="accent5" w:themeFillShade="80"/>
          </w:tcPr>
          <w:p w14:paraId="680B6372" w14:textId="7C616515" w:rsidR="00B157D3" w:rsidRPr="00183C63" w:rsidRDefault="006167F6" w:rsidP="00183C63">
            <w:pPr>
              <w:pStyle w:val="BodyText"/>
              <w:rPr>
                <w:color w:val="FFFFFF" w:themeColor="background1"/>
              </w:rPr>
            </w:pPr>
            <w:r w:rsidRPr="00183C63">
              <w:rPr>
                <w:color w:val="FFFFFF" w:themeColor="background1"/>
              </w:rPr>
              <w:t>Example area</w:t>
            </w:r>
          </w:p>
        </w:tc>
        <w:tc>
          <w:tcPr>
            <w:tcW w:w="6090" w:type="dxa"/>
            <w:shd w:val="clear" w:color="auto" w:fill="1F4E79" w:themeFill="accent5" w:themeFillShade="80"/>
          </w:tcPr>
          <w:p w14:paraId="17F30DE5" w14:textId="14E78B27" w:rsidR="00B157D3" w:rsidRPr="00183C63" w:rsidRDefault="00B157D3" w:rsidP="00183C63">
            <w:pPr>
              <w:pStyle w:val="BodyText"/>
              <w:rPr>
                <w:color w:val="FFFFFF" w:themeColor="background1"/>
              </w:rPr>
            </w:pPr>
            <w:r w:rsidRPr="00183C63">
              <w:rPr>
                <w:color w:val="FFFFFF" w:themeColor="background1"/>
              </w:rPr>
              <w:t>Ericsson comments</w:t>
            </w:r>
          </w:p>
        </w:tc>
      </w:tr>
      <w:tr w:rsidR="00B157D3" w14:paraId="1B437AF7" w14:textId="77777777" w:rsidTr="00044EBD">
        <w:tc>
          <w:tcPr>
            <w:tcW w:w="3544" w:type="dxa"/>
          </w:tcPr>
          <w:p w14:paraId="60F4D989" w14:textId="77777777" w:rsidR="00CD1677" w:rsidRPr="003A6159" w:rsidRDefault="006167F6" w:rsidP="00CD1677">
            <w:pPr>
              <w:spacing w:after="0" w:line="264" w:lineRule="auto"/>
              <w:rPr>
                <w:b/>
              </w:rPr>
            </w:pPr>
            <w:r w:rsidRPr="005A4558">
              <w:rPr>
                <w:rFonts w:ascii="Times New Roman" w:eastAsia="Times New Roman" w:hAnsi="Times New Roman" w:cs="Times New Roman"/>
                <w:b/>
              </w:rPr>
              <w:t xml:space="preserve">For </w:t>
            </w:r>
            <w:proofErr w:type="gramStart"/>
            <w:r w:rsidRPr="005A4558">
              <w:rPr>
                <w:rFonts w:ascii="Times New Roman" w:eastAsia="Times New Roman" w:hAnsi="Times New Roman" w:cs="Times New Roman"/>
                <w:b/>
              </w:rPr>
              <w:t>Example</w:t>
            </w:r>
            <w:proofErr w:type="gramEnd"/>
            <w:r w:rsidRPr="005A4558">
              <w:rPr>
                <w:rFonts w:ascii="Times New Roman" w:eastAsia="Times New Roman" w:hAnsi="Times New Roman" w:cs="Times New Roman"/>
                <w:b/>
              </w:rPr>
              <w:t xml:space="preserve"> Area 1 - Further enhancements for CSI (e.g., mobility, overhead, etc.), further discussion could focus on following items:</w:t>
            </w:r>
          </w:p>
          <w:p w14:paraId="1107A721" w14:textId="77777777" w:rsidR="00CD1677" w:rsidRPr="003A6159" w:rsidRDefault="006167F6" w:rsidP="00303E4D">
            <w:pPr>
              <w:pStyle w:val="ListParagraph"/>
              <w:numPr>
                <w:ilvl w:val="0"/>
                <w:numId w:val="14"/>
              </w:numPr>
              <w:spacing w:after="0" w:line="264" w:lineRule="auto"/>
            </w:pPr>
            <w:r w:rsidRPr="003A6159">
              <w:t>Enhancement for high/medium mobility, (</w:t>
            </w:r>
            <w:r w:rsidRPr="003A6159">
              <w:rPr>
                <w:rFonts w:ascii="Times New Roman" w:eastAsia="Times New Roman" w:hAnsi="Times New Roman" w:cs="Times New Roman"/>
                <w:b/>
              </w:rPr>
              <w:t>No</w:t>
            </w:r>
            <w:r w:rsidR="00CD1677" w:rsidRPr="003A6159">
              <w:rPr>
                <w:rFonts w:ascii="Times New Roman" w:eastAsia="Times New Roman" w:hAnsi="Times New Roman" w:cs="Times New Roman"/>
                <w:b/>
              </w:rPr>
              <w:t xml:space="preserve">t </w:t>
            </w:r>
            <w:r w:rsidRPr="003A6159">
              <w:rPr>
                <w:rFonts w:ascii="Times New Roman" w:eastAsia="Times New Roman" w:hAnsi="Times New Roman" w:cs="Times New Roman"/>
                <w:b/>
              </w:rPr>
              <w:t>controversial in framework</w:t>
            </w:r>
            <w:r w:rsidRPr="003A6159">
              <w:t>), including, e.g.,</w:t>
            </w:r>
          </w:p>
          <w:p w14:paraId="603A8992" w14:textId="095E5875" w:rsidR="004A0F46" w:rsidRPr="003A6159" w:rsidRDefault="006167F6" w:rsidP="00303E4D">
            <w:pPr>
              <w:pStyle w:val="ListParagraph"/>
              <w:numPr>
                <w:ilvl w:val="1"/>
                <w:numId w:val="14"/>
              </w:numPr>
              <w:spacing w:after="0" w:line="264" w:lineRule="auto"/>
            </w:pPr>
            <w:r w:rsidRPr="003A6159">
              <w:t>Time-domain correlation/doppler-domain based CSI feedback or overhead reduction</w:t>
            </w:r>
            <w:r w:rsidR="00CD1677" w:rsidRPr="003A6159">
              <w:t xml:space="preserve"> </w:t>
            </w:r>
            <w:r w:rsidRPr="003A6159">
              <w:t>(</w:t>
            </w:r>
            <w:r w:rsidRPr="003A6159">
              <w:rPr>
                <w:rFonts w:ascii="Times New Roman" w:eastAsia="Times New Roman" w:hAnsi="Times New Roman" w:cs="Times New Roman"/>
                <w:b/>
              </w:rPr>
              <w:t>Controversial</w:t>
            </w:r>
            <w:r w:rsidRPr="003A6159">
              <w:t>)</w:t>
            </w:r>
          </w:p>
          <w:p w14:paraId="24B99630" w14:textId="77777777" w:rsidR="00CD1677" w:rsidRPr="003A6159" w:rsidRDefault="006167F6" w:rsidP="00303E4D">
            <w:pPr>
              <w:pStyle w:val="ListParagraph"/>
              <w:numPr>
                <w:ilvl w:val="0"/>
                <w:numId w:val="13"/>
              </w:numPr>
              <w:spacing w:after="0" w:line="264" w:lineRule="auto"/>
              <w:ind w:left="1456" w:right="402"/>
              <w:jc w:val="both"/>
            </w:pPr>
            <w:r w:rsidRPr="003A6159">
              <w:t>Enhancement of CSI acquisition for TDD via SRS enhancement (</w:t>
            </w:r>
            <w:r w:rsidRPr="003A6159">
              <w:rPr>
                <w:rFonts w:ascii="Times New Roman" w:eastAsia="Times New Roman" w:hAnsi="Times New Roman" w:cs="Times New Roman"/>
                <w:b/>
              </w:rPr>
              <w:t>Controversial</w:t>
            </w:r>
            <w:r w:rsidRPr="003A6159">
              <w:t>)</w:t>
            </w:r>
          </w:p>
          <w:p w14:paraId="66892311" w14:textId="6AED17DE" w:rsidR="00B157D3" w:rsidRPr="003A6159" w:rsidRDefault="006167F6" w:rsidP="00303E4D">
            <w:pPr>
              <w:pStyle w:val="ListParagraph"/>
              <w:numPr>
                <w:ilvl w:val="0"/>
                <w:numId w:val="13"/>
              </w:numPr>
              <w:spacing w:after="0" w:line="264" w:lineRule="auto"/>
              <w:ind w:left="747" w:right="402" w:hanging="284"/>
              <w:jc w:val="both"/>
            </w:pPr>
            <w:r w:rsidRPr="003A6159">
              <w:t>Enhancement for M-TRP URLLC (</w:t>
            </w:r>
            <w:r w:rsidRPr="003A6159">
              <w:rPr>
                <w:rFonts w:ascii="Times New Roman" w:eastAsia="Times New Roman" w:hAnsi="Times New Roman" w:cs="Times New Roman"/>
                <w:b/>
              </w:rPr>
              <w:t>Controversial</w:t>
            </w:r>
            <w:r w:rsidRPr="003A6159">
              <w:rPr>
                <w:b/>
              </w:rPr>
              <w:t>)</w:t>
            </w:r>
          </w:p>
        </w:tc>
        <w:tc>
          <w:tcPr>
            <w:tcW w:w="6090" w:type="dxa"/>
          </w:tcPr>
          <w:p w14:paraId="243C920B" w14:textId="0D2855B2" w:rsidR="00D61354" w:rsidRPr="003A6159" w:rsidRDefault="00D61354" w:rsidP="00C457A0">
            <w:pPr>
              <w:rPr>
                <w:color w:val="FF0000"/>
              </w:rPr>
            </w:pPr>
            <w:r w:rsidRPr="003A6159">
              <w:rPr>
                <w:color w:val="FF0000"/>
              </w:rPr>
              <w:t>Regarding “</w:t>
            </w:r>
            <w:r w:rsidRPr="003A6159">
              <w:t>Time-domain correlation/doppler-domain based CSI feedback or overhead reduction</w:t>
            </w:r>
            <w:r w:rsidRPr="003A6159">
              <w:rPr>
                <w:color w:val="FF0000"/>
              </w:rPr>
              <w:t xml:space="preserve">”, it is ok for us to include although </w:t>
            </w:r>
            <w:r w:rsidR="00614D27" w:rsidRPr="003A6159">
              <w:rPr>
                <w:color w:val="FF0000"/>
              </w:rPr>
              <w:t xml:space="preserve">the formulation is a bit too </w:t>
            </w:r>
            <w:r w:rsidR="00C82311" w:rsidRPr="003A6159">
              <w:rPr>
                <w:color w:val="FF0000"/>
              </w:rPr>
              <w:t xml:space="preserve">solution </w:t>
            </w:r>
            <w:r w:rsidR="00614D27" w:rsidRPr="003A6159">
              <w:rPr>
                <w:color w:val="FF0000"/>
              </w:rPr>
              <w:t>specific. The problem to solve is CSI reporting for higher UE speeds</w:t>
            </w:r>
            <w:r w:rsidR="00DE0455">
              <w:rPr>
                <w:color w:val="FF0000"/>
              </w:rPr>
              <w:t>, f</w:t>
            </w:r>
            <w:r w:rsidR="00614D27" w:rsidRPr="003A6159">
              <w:rPr>
                <w:color w:val="FF0000"/>
              </w:rPr>
              <w:t>or both SU and MU MIMO scheduling</w:t>
            </w:r>
            <w:r w:rsidR="00C82311" w:rsidRPr="003A6159">
              <w:rPr>
                <w:color w:val="FF0000"/>
              </w:rPr>
              <w:t>. It is be</w:t>
            </w:r>
            <w:r w:rsidR="00E60CD9" w:rsidRPr="003A6159">
              <w:rPr>
                <w:color w:val="FF0000"/>
              </w:rPr>
              <w:t>t</w:t>
            </w:r>
            <w:r w:rsidR="00C82311" w:rsidRPr="003A6159">
              <w:rPr>
                <w:color w:val="FF0000"/>
              </w:rPr>
              <w:t xml:space="preserve">ter to describe this with the problem area than a solution. </w:t>
            </w:r>
            <w:r w:rsidRPr="003A6159">
              <w:rPr>
                <w:color w:val="FF0000"/>
              </w:rPr>
              <w:t xml:space="preserve"> </w:t>
            </w:r>
          </w:p>
          <w:p w14:paraId="2CA6F9EA" w14:textId="1A06703C" w:rsidR="00A93605" w:rsidRPr="003A6159" w:rsidRDefault="00A93605" w:rsidP="00C457A0">
            <w:pPr>
              <w:rPr>
                <w:color w:val="FF0000"/>
              </w:rPr>
            </w:pPr>
            <w:r w:rsidRPr="003A6159">
              <w:rPr>
                <w:color w:val="FF0000"/>
              </w:rPr>
              <w:t>Regarding “</w:t>
            </w:r>
            <w:r w:rsidRPr="003A6159">
              <w:t xml:space="preserve">Enhancement of CSI acquisition for TDD via SRS enhancement”, </w:t>
            </w:r>
            <w:r w:rsidRPr="003A6159">
              <w:rPr>
                <w:color w:val="FF0000"/>
              </w:rPr>
              <w:t>The “TDD” should be removed. It is not only for TDD</w:t>
            </w:r>
            <w:r w:rsidR="00907F4A">
              <w:rPr>
                <w:color w:val="FF0000"/>
              </w:rPr>
              <w:t>,</w:t>
            </w:r>
            <w:r w:rsidRPr="003A6159">
              <w:rPr>
                <w:color w:val="FF0000"/>
              </w:rPr>
              <w:t xml:space="preserve"> </w:t>
            </w:r>
            <w:proofErr w:type="gramStart"/>
            <w:r w:rsidRPr="003A6159">
              <w:rPr>
                <w:color w:val="FF0000"/>
              </w:rPr>
              <w:t>the SRS can</w:t>
            </w:r>
            <w:proofErr w:type="gramEnd"/>
            <w:r w:rsidRPr="003A6159">
              <w:rPr>
                <w:color w:val="FF0000"/>
              </w:rPr>
              <w:t xml:space="preserve"> be used</w:t>
            </w:r>
            <w:r w:rsidR="00B447A4" w:rsidRPr="003A6159">
              <w:rPr>
                <w:color w:val="FF0000"/>
              </w:rPr>
              <w:t xml:space="preserve"> for th</w:t>
            </w:r>
            <w:r w:rsidR="00B64584" w:rsidRPr="003A6159">
              <w:rPr>
                <w:color w:val="FF0000"/>
              </w:rPr>
              <w:t>is</w:t>
            </w:r>
            <w:r w:rsidR="00B447A4" w:rsidRPr="003A6159">
              <w:rPr>
                <w:color w:val="FF0000"/>
              </w:rPr>
              <w:t xml:space="preserve"> purpose. </w:t>
            </w:r>
          </w:p>
          <w:p w14:paraId="3B20782F" w14:textId="77777777" w:rsidR="0084786D" w:rsidRPr="003A6159" w:rsidRDefault="00C457A0" w:rsidP="00C457A0">
            <w:pPr>
              <w:rPr>
                <w:color w:val="FF0000"/>
              </w:rPr>
            </w:pPr>
            <w:r w:rsidRPr="003A6159">
              <w:rPr>
                <w:color w:val="FF0000"/>
              </w:rPr>
              <w:t>Regarding “</w:t>
            </w:r>
            <w:r w:rsidR="005A1478" w:rsidRPr="003A6159">
              <w:t>Enhancement for M-TRP URLLC</w:t>
            </w:r>
            <w:r w:rsidRPr="003A6159">
              <w:rPr>
                <w:color w:val="FF0000"/>
              </w:rPr>
              <w:t>”</w:t>
            </w:r>
            <w:r w:rsidR="0081128E" w:rsidRPr="003A6159">
              <w:rPr>
                <w:color w:val="FF0000"/>
              </w:rPr>
              <w:t xml:space="preserve">: </w:t>
            </w:r>
            <w:r w:rsidR="00ED7D78" w:rsidRPr="003A6159">
              <w:rPr>
                <w:color w:val="FF0000"/>
              </w:rPr>
              <w:t xml:space="preserve"> </w:t>
            </w:r>
            <w:r w:rsidR="00ED7D78" w:rsidRPr="003A6159">
              <w:rPr>
                <w:color w:val="FF0000"/>
                <w:u w:val="single"/>
              </w:rPr>
              <w:t xml:space="preserve">In our view, the scope of this bullet </w:t>
            </w:r>
            <w:r w:rsidR="0078536E" w:rsidRPr="003A6159">
              <w:rPr>
                <w:color w:val="FF0000"/>
                <w:u w:val="single"/>
              </w:rPr>
              <w:t xml:space="preserve">is not only Multi-TRP. It </w:t>
            </w:r>
            <w:r w:rsidR="007074F3" w:rsidRPr="003A6159">
              <w:rPr>
                <w:color w:val="FF0000"/>
                <w:u w:val="single"/>
              </w:rPr>
              <w:t>should</w:t>
            </w:r>
            <w:r w:rsidR="00ED7D78" w:rsidRPr="003A6159">
              <w:rPr>
                <w:color w:val="FF0000"/>
                <w:u w:val="single"/>
              </w:rPr>
              <w:t xml:space="preserve"> also include ‘enhanced URLLC CSI triggering flexibility considering CPU occupation restriction</w:t>
            </w:r>
            <w:r w:rsidR="007074F3" w:rsidRPr="003A6159">
              <w:rPr>
                <w:color w:val="FF0000"/>
                <w:u w:val="single"/>
              </w:rPr>
              <w:t xml:space="preserve"> (for </w:t>
            </w:r>
            <w:proofErr w:type="spellStart"/>
            <w:r w:rsidR="007074F3" w:rsidRPr="003A6159">
              <w:rPr>
                <w:color w:val="FF0000"/>
                <w:u w:val="single"/>
              </w:rPr>
              <w:t>sTRP</w:t>
            </w:r>
            <w:proofErr w:type="spellEnd"/>
            <w:r w:rsidR="007074F3" w:rsidRPr="003A6159">
              <w:rPr>
                <w:color w:val="FF0000"/>
                <w:u w:val="single"/>
              </w:rPr>
              <w:t xml:space="preserve"> and </w:t>
            </w:r>
            <w:proofErr w:type="spellStart"/>
            <w:r w:rsidR="007074F3" w:rsidRPr="003A6159">
              <w:rPr>
                <w:color w:val="FF0000"/>
                <w:u w:val="single"/>
              </w:rPr>
              <w:t>mTRP</w:t>
            </w:r>
            <w:proofErr w:type="spellEnd"/>
            <w:r w:rsidR="007074F3" w:rsidRPr="003A6159">
              <w:rPr>
                <w:color w:val="FF0000"/>
                <w:u w:val="single"/>
              </w:rPr>
              <w:t>)</w:t>
            </w:r>
            <w:r w:rsidR="00ED7D78" w:rsidRPr="003A6159">
              <w:rPr>
                <w:color w:val="FF0000"/>
                <w:u w:val="single"/>
              </w:rPr>
              <w:t>’</w:t>
            </w:r>
            <w:r w:rsidR="00ED7D78" w:rsidRPr="003A6159">
              <w:rPr>
                <w:color w:val="FF0000"/>
              </w:rPr>
              <w:t xml:space="preserve"> </w:t>
            </w:r>
            <w:r w:rsidR="007074F3" w:rsidRPr="003A6159">
              <w:rPr>
                <w:color w:val="FF0000"/>
              </w:rPr>
              <w:t>as this applies to the</w:t>
            </w:r>
            <w:r w:rsidR="00ED7D78" w:rsidRPr="003A6159">
              <w:rPr>
                <w:color w:val="FF0000"/>
              </w:rPr>
              <w:t xml:space="preserve"> more general case of </w:t>
            </w:r>
            <w:proofErr w:type="spellStart"/>
            <w:r w:rsidR="00ED7D78" w:rsidRPr="003A6159">
              <w:rPr>
                <w:color w:val="FF0000"/>
              </w:rPr>
              <w:t>sTRP</w:t>
            </w:r>
            <w:proofErr w:type="spellEnd"/>
            <w:r w:rsidR="00ED7D78" w:rsidRPr="003A6159">
              <w:rPr>
                <w:color w:val="FF0000"/>
              </w:rPr>
              <w:t xml:space="preserve"> and </w:t>
            </w:r>
            <w:proofErr w:type="spellStart"/>
            <w:r w:rsidR="00ED7D78" w:rsidRPr="003A6159">
              <w:rPr>
                <w:color w:val="FF0000"/>
              </w:rPr>
              <w:t>mTRP</w:t>
            </w:r>
            <w:proofErr w:type="spellEnd"/>
            <w:r w:rsidR="00ED7D78" w:rsidRPr="003A6159">
              <w:rPr>
                <w:color w:val="FF0000"/>
              </w:rPr>
              <w:t>.</w:t>
            </w:r>
          </w:p>
          <w:p w14:paraId="574D04D5" w14:textId="5F6C493B" w:rsidR="00C457A0" w:rsidRPr="003A6159" w:rsidRDefault="0081128E" w:rsidP="00C457A0">
            <w:pPr>
              <w:rPr>
                <w:color w:val="FF0000"/>
              </w:rPr>
            </w:pPr>
            <w:r w:rsidRPr="003A6159">
              <w:rPr>
                <w:color w:val="FF0000"/>
              </w:rPr>
              <w:t>Th</w:t>
            </w:r>
            <w:r w:rsidR="0084786D" w:rsidRPr="003A6159">
              <w:rPr>
                <w:color w:val="FF0000"/>
              </w:rPr>
              <w:t>e “</w:t>
            </w:r>
            <w:r w:rsidR="0084786D" w:rsidRPr="003A6159">
              <w:t xml:space="preserve">Enhancement for M-TRP </w:t>
            </w:r>
            <w:proofErr w:type="gramStart"/>
            <w:r w:rsidR="0084786D" w:rsidRPr="003A6159">
              <w:t xml:space="preserve">URLLC” </w:t>
            </w:r>
            <w:r w:rsidRPr="003A6159">
              <w:rPr>
                <w:color w:val="FF0000"/>
              </w:rPr>
              <w:t xml:space="preserve"> is</w:t>
            </w:r>
            <w:proofErr w:type="gramEnd"/>
            <w:r w:rsidRPr="003A6159">
              <w:rPr>
                <w:color w:val="FF0000"/>
              </w:rPr>
              <w:t xml:space="preserve"> listed as “</w:t>
            </w:r>
            <w:r w:rsidRPr="0074565C">
              <w:rPr>
                <w:b/>
                <w:color w:val="FF0000"/>
              </w:rPr>
              <w:t>C</w:t>
            </w:r>
            <w:r w:rsidR="005A523D" w:rsidRPr="00882E71">
              <w:rPr>
                <w:b/>
                <w:color w:val="FF0000"/>
              </w:rPr>
              <w:t>o</w:t>
            </w:r>
            <w:r w:rsidRPr="00882E71">
              <w:rPr>
                <w:b/>
                <w:color w:val="FF0000"/>
              </w:rPr>
              <w:t>ntrover</w:t>
            </w:r>
            <w:r w:rsidR="005A523D" w:rsidRPr="00622314">
              <w:rPr>
                <w:b/>
                <w:color w:val="FF0000"/>
              </w:rPr>
              <w:t>sial”.</w:t>
            </w:r>
            <w:r w:rsidR="005A523D" w:rsidRPr="003A6159">
              <w:rPr>
                <w:color w:val="FF0000"/>
              </w:rPr>
              <w:t xml:space="preserve"> </w:t>
            </w:r>
            <w:r w:rsidR="00ED7D78" w:rsidRPr="003A6159">
              <w:rPr>
                <w:color w:val="FF0000"/>
              </w:rPr>
              <w:t>W</w:t>
            </w:r>
            <w:r w:rsidR="00C457A0" w:rsidRPr="003A6159">
              <w:rPr>
                <w:color w:val="FF0000"/>
              </w:rPr>
              <w:t xml:space="preserve">e give </w:t>
            </w:r>
            <w:r w:rsidR="005A523D" w:rsidRPr="003A6159">
              <w:rPr>
                <w:color w:val="FF0000"/>
              </w:rPr>
              <w:t>our</w:t>
            </w:r>
            <w:r w:rsidR="00C457A0" w:rsidRPr="003A6159">
              <w:rPr>
                <w:color w:val="FF0000"/>
              </w:rPr>
              <w:t xml:space="preserve"> motivation here</w:t>
            </w:r>
            <w:r w:rsidR="005A523D" w:rsidRPr="003A6159">
              <w:rPr>
                <w:color w:val="FF0000"/>
              </w:rPr>
              <w:t xml:space="preserve"> why this enhancement is needed</w:t>
            </w:r>
            <w:r w:rsidR="00C457A0" w:rsidRPr="003A6159">
              <w:rPr>
                <w:color w:val="FF0000"/>
              </w:rPr>
              <w:t xml:space="preserve">: </w:t>
            </w:r>
            <w:proofErr w:type="gramStart"/>
            <w:r w:rsidR="00C457A0" w:rsidRPr="003A6159">
              <w:rPr>
                <w:color w:val="FF0000"/>
              </w:rPr>
              <w:t>First of all</w:t>
            </w:r>
            <w:proofErr w:type="gramEnd"/>
            <w:r w:rsidR="00C457A0" w:rsidRPr="003A6159">
              <w:rPr>
                <w:color w:val="FF0000"/>
              </w:rPr>
              <w:t>, M-TRP is important for the robustness and there is commercial interest of URLLC applications. The M-TRP URLLC schemes (</w:t>
            </w:r>
            <w:proofErr w:type="spellStart"/>
            <w:r w:rsidR="00C457A0" w:rsidRPr="003A6159">
              <w:rPr>
                <w:color w:val="FF0000"/>
              </w:rPr>
              <w:t>FDMSchemeA</w:t>
            </w:r>
            <w:proofErr w:type="spellEnd"/>
            <w:r w:rsidR="00C457A0" w:rsidRPr="003A6159">
              <w:rPr>
                <w:color w:val="FF0000"/>
              </w:rPr>
              <w:t xml:space="preserve">, </w:t>
            </w:r>
            <w:proofErr w:type="spellStart"/>
            <w:r w:rsidR="00C457A0" w:rsidRPr="003A6159">
              <w:rPr>
                <w:color w:val="FF0000"/>
              </w:rPr>
              <w:t>FDMSchemeB</w:t>
            </w:r>
            <w:proofErr w:type="spellEnd"/>
            <w:r w:rsidR="00C457A0" w:rsidRPr="003A6159">
              <w:rPr>
                <w:color w:val="FF0000"/>
              </w:rPr>
              <w:t xml:space="preserve">, </w:t>
            </w:r>
            <w:proofErr w:type="spellStart"/>
            <w:r w:rsidR="00C457A0" w:rsidRPr="003A6159">
              <w:rPr>
                <w:color w:val="FF0000"/>
              </w:rPr>
              <w:t>TDMSchemeA</w:t>
            </w:r>
            <w:proofErr w:type="spellEnd"/>
            <w:r w:rsidR="00C457A0" w:rsidRPr="003A6159">
              <w:rPr>
                <w:color w:val="FF0000"/>
              </w:rPr>
              <w:t xml:space="preserve">, </w:t>
            </w:r>
            <w:proofErr w:type="gramStart"/>
            <w:r w:rsidR="00C457A0" w:rsidRPr="003A6159">
              <w:rPr>
                <w:color w:val="FF0000"/>
              </w:rPr>
              <w:t>slot based</w:t>
            </w:r>
            <w:proofErr w:type="gramEnd"/>
            <w:r w:rsidR="00C457A0" w:rsidRPr="003A6159">
              <w:rPr>
                <w:color w:val="FF0000"/>
              </w:rPr>
              <w:t xml:space="preserve"> repetition) have been specified since NR Rel-16.  However, there is no corresponding CSI reporting defined for these schemes as the NC-JT CSI enhancement specified in Rel-17 is not suitable for these M-TRP URLLC schemes since NC-JT </w:t>
            </w:r>
            <w:r w:rsidR="00C457A0" w:rsidRPr="003A6159">
              <w:rPr>
                <w:color w:val="FF0000"/>
              </w:rPr>
              <w:lastRenderedPageBreak/>
              <w:t>involves inter-layer interference while the multi-TRP URLLC schemes may involve repetitions.  Hence, this enhancement is a missing piece in the spec which is well justified</w:t>
            </w:r>
            <w:r w:rsidR="001A59FF" w:rsidRPr="003A6159">
              <w:rPr>
                <w:color w:val="FF0000"/>
              </w:rPr>
              <w:t xml:space="preserve">. </w:t>
            </w:r>
            <w:r w:rsidR="00C457A0" w:rsidRPr="003A6159">
              <w:rPr>
                <w:color w:val="FF0000"/>
              </w:rPr>
              <w:t xml:space="preserve">And note again, that this is not only for </w:t>
            </w:r>
            <w:proofErr w:type="spellStart"/>
            <w:r w:rsidR="00C457A0" w:rsidRPr="003A6159">
              <w:rPr>
                <w:color w:val="FF0000"/>
              </w:rPr>
              <w:t>mTRP</w:t>
            </w:r>
            <w:proofErr w:type="spellEnd"/>
            <w:r w:rsidR="00C457A0" w:rsidRPr="003A6159">
              <w:rPr>
                <w:color w:val="FF0000"/>
              </w:rPr>
              <w:t xml:space="preserve">, </w:t>
            </w:r>
            <w:proofErr w:type="gramStart"/>
            <w:r w:rsidR="00C457A0" w:rsidRPr="003A6159">
              <w:rPr>
                <w:color w:val="FF0000"/>
              </w:rPr>
              <w:t>it is</w:t>
            </w:r>
            <w:proofErr w:type="gramEnd"/>
            <w:r w:rsidR="00C457A0" w:rsidRPr="003A6159">
              <w:rPr>
                <w:color w:val="FF0000"/>
              </w:rPr>
              <w:t xml:space="preserve"> a general enhancement for CSI. </w:t>
            </w:r>
          </w:p>
          <w:p w14:paraId="36133E22" w14:textId="77777777" w:rsidR="00B157D3" w:rsidRPr="003A6159" w:rsidRDefault="00B157D3" w:rsidP="005B6616">
            <w:pPr>
              <w:pStyle w:val="Proposal"/>
              <w:numPr>
                <w:ilvl w:val="0"/>
                <w:numId w:val="0"/>
              </w:numPr>
            </w:pPr>
          </w:p>
        </w:tc>
      </w:tr>
      <w:tr w:rsidR="00B157D3" w14:paraId="6ACF740F" w14:textId="77777777" w:rsidTr="00044EBD">
        <w:tc>
          <w:tcPr>
            <w:tcW w:w="3544" w:type="dxa"/>
          </w:tcPr>
          <w:p w14:paraId="21D56C33" w14:textId="77777777" w:rsidR="007610D1" w:rsidRPr="003A6159" w:rsidRDefault="007610D1" w:rsidP="007610D1">
            <w:pPr>
              <w:spacing w:after="357" w:line="264" w:lineRule="auto"/>
            </w:pPr>
            <w:r w:rsidRPr="005A4558">
              <w:rPr>
                <w:rFonts w:ascii="Times New Roman" w:eastAsia="Times New Roman" w:hAnsi="Times New Roman" w:cs="Times New Roman"/>
                <w:b/>
              </w:rPr>
              <w:lastRenderedPageBreak/>
              <w:t xml:space="preserve">For </w:t>
            </w:r>
            <w:proofErr w:type="gramStart"/>
            <w:r w:rsidRPr="005A4558">
              <w:rPr>
                <w:rFonts w:ascii="Times New Roman" w:eastAsia="Times New Roman" w:hAnsi="Times New Roman" w:cs="Times New Roman"/>
                <w:b/>
              </w:rPr>
              <w:t>Example</w:t>
            </w:r>
            <w:proofErr w:type="gramEnd"/>
            <w:r w:rsidRPr="005A4558">
              <w:rPr>
                <w:rFonts w:ascii="Times New Roman" w:eastAsia="Times New Roman" w:hAnsi="Times New Roman" w:cs="Times New Roman"/>
                <w:b/>
              </w:rPr>
              <w:t xml:space="preserve"> Area 2 - Evolved handling of multi-TRP (Transmission Reception Points) and multi-beam, further discussion could focus on following items:</w:t>
            </w:r>
          </w:p>
          <w:p w14:paraId="215D00B6" w14:textId="2991F82B" w:rsidR="00310357" w:rsidRPr="003A6159" w:rsidRDefault="00310357" w:rsidP="00C610B4">
            <w:pPr>
              <w:spacing w:after="1"/>
              <w:ind w:right="612"/>
            </w:pPr>
            <w:r w:rsidRPr="003A6159">
              <w:t>Example Area 2: Evolved handling of multi-</w:t>
            </w:r>
            <w:r w:rsidR="00C610B4" w:rsidRPr="003A6159">
              <w:t>TRP</w:t>
            </w:r>
            <w:r w:rsidRPr="003A6159">
              <w:t xml:space="preserve"> (Transmission</w:t>
            </w:r>
            <w:r w:rsidR="00C610B4" w:rsidRPr="003A6159">
              <w:t xml:space="preserve"> </w:t>
            </w:r>
            <w:r w:rsidRPr="003A6159">
              <w:t>Reception Points) and multi-beam</w:t>
            </w:r>
          </w:p>
          <w:p w14:paraId="747F2099" w14:textId="77777777" w:rsidR="009604A5" w:rsidRPr="003A6159" w:rsidRDefault="00310357" w:rsidP="00303E4D">
            <w:pPr>
              <w:pStyle w:val="ListParagraph"/>
              <w:numPr>
                <w:ilvl w:val="0"/>
                <w:numId w:val="15"/>
              </w:numPr>
              <w:spacing w:after="339" w:line="263" w:lineRule="auto"/>
              <w:ind w:right="554"/>
            </w:pPr>
            <w:r w:rsidRPr="003A6159">
              <w:t xml:space="preserve">Extend Rel-17 Unified TCI framework, e.g., </w:t>
            </w:r>
          </w:p>
          <w:p w14:paraId="3CA0215F" w14:textId="65C93EE7" w:rsidR="00C610B4" w:rsidRPr="003A6159" w:rsidRDefault="00310357" w:rsidP="00303E4D">
            <w:pPr>
              <w:pStyle w:val="ListParagraph"/>
              <w:numPr>
                <w:ilvl w:val="1"/>
                <w:numId w:val="15"/>
              </w:numPr>
              <w:spacing w:after="339" w:line="263" w:lineRule="auto"/>
            </w:pPr>
            <w:r w:rsidRPr="003A6159">
              <w:t>for indication of multiple DL and UL TCI states (e.g., M&gt;1 and/or N&gt;1, and [inter-band]) (</w:t>
            </w:r>
            <w:r w:rsidRPr="003A6159">
              <w:rPr>
                <w:rFonts w:ascii="Times New Roman" w:eastAsia="Times New Roman" w:hAnsi="Times New Roman" w:cs="Times New Roman"/>
                <w:b/>
              </w:rPr>
              <w:t>Not controversial in framework</w:t>
            </w:r>
            <w:r w:rsidRPr="003A6159">
              <w:t>)</w:t>
            </w:r>
          </w:p>
          <w:p w14:paraId="459AEBC0" w14:textId="13E1B73E" w:rsidR="00310357" w:rsidRPr="003A6159" w:rsidRDefault="00310357" w:rsidP="00303E4D">
            <w:pPr>
              <w:pStyle w:val="ListParagraph"/>
              <w:numPr>
                <w:ilvl w:val="1"/>
                <w:numId w:val="15"/>
              </w:numPr>
              <w:spacing w:after="339" w:line="263" w:lineRule="auto"/>
              <w:ind w:right="-111"/>
            </w:pPr>
            <w:r w:rsidRPr="003A6159">
              <w:t>Combined MTRP schemes, more generic (</w:t>
            </w:r>
            <w:r w:rsidRPr="003A6159">
              <w:rPr>
                <w:rFonts w:ascii="Times New Roman" w:eastAsia="Times New Roman" w:hAnsi="Times New Roman" w:cs="Times New Roman"/>
                <w:b/>
              </w:rPr>
              <w:t>Controversial</w:t>
            </w:r>
            <w:r w:rsidRPr="003A6159">
              <w:t>)</w:t>
            </w:r>
          </w:p>
          <w:p w14:paraId="7E962C3B" w14:textId="77777777" w:rsidR="00096472" w:rsidRPr="003A6159" w:rsidRDefault="00096472" w:rsidP="00303E4D">
            <w:pPr>
              <w:pStyle w:val="ListParagraph"/>
              <w:numPr>
                <w:ilvl w:val="0"/>
                <w:numId w:val="15"/>
              </w:numPr>
              <w:spacing w:after="255"/>
              <w:ind w:right="306"/>
            </w:pPr>
            <w:r w:rsidRPr="003A6159">
              <w:t>Increasing the number of orthogonal DL [and UL] DMRS ports both for S-TRP and M-TRP (</w:t>
            </w:r>
            <w:r w:rsidRPr="003A6159">
              <w:rPr>
                <w:rFonts w:ascii="Times New Roman" w:eastAsia="Times New Roman" w:hAnsi="Times New Roman" w:cs="Times New Roman"/>
                <w:b/>
              </w:rPr>
              <w:t>Not controversial in framework</w:t>
            </w:r>
            <w:r w:rsidRPr="003A6159">
              <w:t>)</w:t>
            </w:r>
          </w:p>
          <w:p w14:paraId="553F75C7" w14:textId="7F486953" w:rsidR="00096472" w:rsidRPr="003A6159" w:rsidRDefault="000C32EC" w:rsidP="00303E4D">
            <w:pPr>
              <w:pStyle w:val="ListParagraph"/>
              <w:numPr>
                <w:ilvl w:val="0"/>
                <w:numId w:val="15"/>
              </w:numPr>
              <w:spacing w:after="339" w:line="263" w:lineRule="auto"/>
              <w:ind w:right="-111"/>
            </w:pPr>
            <w:r w:rsidRPr="003A6159">
              <w:t>Enhancement for Coherent-JT/D-MIMO, including e.g., codebook, CSI reporting, spatial domain interference avoidance (</w:t>
            </w:r>
            <w:r w:rsidRPr="003A6159">
              <w:rPr>
                <w:rFonts w:ascii="Times New Roman" w:eastAsia="Times New Roman" w:hAnsi="Times New Roman" w:cs="Times New Roman"/>
                <w:b/>
              </w:rPr>
              <w:t>Controversial</w:t>
            </w:r>
            <w:r w:rsidRPr="003A6159">
              <w:t>)</w:t>
            </w:r>
          </w:p>
          <w:p w14:paraId="0C7BAD95" w14:textId="77777777" w:rsidR="009E6A61" w:rsidRPr="003A6159" w:rsidRDefault="00D76E21" w:rsidP="00303E4D">
            <w:pPr>
              <w:pStyle w:val="ListParagraph"/>
              <w:numPr>
                <w:ilvl w:val="0"/>
                <w:numId w:val="15"/>
              </w:numPr>
              <w:spacing w:after="339" w:line="263" w:lineRule="auto"/>
              <w:ind w:right="-111"/>
            </w:pPr>
            <w:r w:rsidRPr="003A6159">
              <w:t>Overhead and/or Latency reduction for beam management procedure/beam acquisition procedures, more generic (</w:t>
            </w:r>
            <w:r w:rsidRPr="003A6159">
              <w:rPr>
                <w:rFonts w:ascii="Times New Roman" w:eastAsia="Times New Roman" w:hAnsi="Times New Roman" w:cs="Times New Roman"/>
                <w:b/>
              </w:rPr>
              <w:t>Controversial</w:t>
            </w:r>
            <w:r w:rsidRPr="003A6159">
              <w:t>)</w:t>
            </w:r>
          </w:p>
          <w:p w14:paraId="06D11CB1" w14:textId="31F55BCE" w:rsidR="00B157D3" w:rsidRPr="003A6159" w:rsidRDefault="009E6A61" w:rsidP="00303E4D">
            <w:pPr>
              <w:pStyle w:val="ListParagraph"/>
              <w:numPr>
                <w:ilvl w:val="0"/>
                <w:numId w:val="15"/>
              </w:numPr>
              <w:spacing w:after="339" w:line="263" w:lineRule="auto"/>
              <w:ind w:right="-111"/>
            </w:pPr>
            <w:r w:rsidRPr="003A6159">
              <w:lastRenderedPageBreak/>
              <w:t>Asynchronous M-TRP/Multiple TA for M-TRP (</w:t>
            </w:r>
            <w:r w:rsidRPr="003A6159">
              <w:rPr>
                <w:rFonts w:ascii="Times New Roman" w:eastAsia="Times New Roman" w:hAnsi="Times New Roman" w:cs="Times New Roman"/>
                <w:b/>
              </w:rPr>
              <w:t>Controversial</w:t>
            </w:r>
            <w:r w:rsidRPr="003A6159">
              <w:t>)</w:t>
            </w:r>
          </w:p>
        </w:tc>
        <w:tc>
          <w:tcPr>
            <w:tcW w:w="6090" w:type="dxa"/>
          </w:tcPr>
          <w:p w14:paraId="158BD591" w14:textId="77777777" w:rsidR="006E473A" w:rsidRPr="003A6159" w:rsidRDefault="006E473A" w:rsidP="006E473A">
            <w:pPr>
              <w:rPr>
                <w:color w:val="FF0000"/>
              </w:rPr>
            </w:pPr>
            <w:r w:rsidRPr="003A6159">
              <w:rPr>
                <w:color w:val="FF0000"/>
              </w:rPr>
              <w:lastRenderedPageBreak/>
              <w:t xml:space="preserve">We are supportive of the bullet ‘combined MTRP schemes”.   Ericsson proposed ‘Mixed mode of single-DCI and multi-DCI based M-TRP’ in order to served mixed </w:t>
            </w:r>
            <w:proofErr w:type="spellStart"/>
            <w:r w:rsidRPr="003A6159">
              <w:rPr>
                <w:color w:val="FF0000"/>
              </w:rPr>
              <w:t>eMBB</w:t>
            </w:r>
            <w:proofErr w:type="spellEnd"/>
            <w:r w:rsidRPr="003A6159">
              <w:rPr>
                <w:color w:val="FF0000"/>
              </w:rPr>
              <w:t xml:space="preserve">/URLLC traffic, which has </w:t>
            </w:r>
            <w:proofErr w:type="gramStart"/>
            <w:r w:rsidRPr="003A6159">
              <w:rPr>
                <w:color w:val="FF0000"/>
              </w:rPr>
              <w:t>commercial  value</w:t>
            </w:r>
            <w:proofErr w:type="gramEnd"/>
            <w:r w:rsidRPr="003A6159">
              <w:rPr>
                <w:color w:val="FF0000"/>
              </w:rPr>
              <w:t xml:space="preserve"> . This is one example of a combined MTRP scheme with a well justified use case.  We are also </w:t>
            </w:r>
            <w:proofErr w:type="gramStart"/>
            <w:r w:rsidRPr="003A6159">
              <w:rPr>
                <w:color w:val="FF0000"/>
              </w:rPr>
              <w:t>open</w:t>
            </w:r>
            <w:proofErr w:type="gramEnd"/>
            <w:r w:rsidRPr="003A6159">
              <w:rPr>
                <w:color w:val="FF0000"/>
              </w:rPr>
              <w:t xml:space="preserve"> to consider other combined MTRP schemes.  So, we suggest </w:t>
            </w:r>
            <w:proofErr w:type="gramStart"/>
            <w:r w:rsidRPr="003A6159">
              <w:rPr>
                <w:color w:val="FF0000"/>
              </w:rPr>
              <w:t>to keep</w:t>
            </w:r>
            <w:proofErr w:type="gramEnd"/>
            <w:r w:rsidRPr="003A6159">
              <w:rPr>
                <w:color w:val="FF0000"/>
              </w:rPr>
              <w:t xml:space="preserve"> the ‘combined MTRP schemes’ bullet. </w:t>
            </w:r>
          </w:p>
          <w:p w14:paraId="308CD84B" w14:textId="285F5C75" w:rsidR="006E473A" w:rsidRPr="003A6159" w:rsidRDefault="006E473A" w:rsidP="006E473A">
            <w:pPr>
              <w:rPr>
                <w:color w:val="FF0000"/>
              </w:rPr>
            </w:pPr>
            <w:r w:rsidRPr="003A6159">
              <w:rPr>
                <w:color w:val="FF0000"/>
              </w:rPr>
              <w:t xml:space="preserve">On the DMRS port enhancement, we note that this is not only for </w:t>
            </w:r>
            <w:proofErr w:type="spellStart"/>
            <w:r w:rsidRPr="003A6159">
              <w:rPr>
                <w:color w:val="FF0000"/>
              </w:rPr>
              <w:t>mTRP</w:t>
            </w:r>
            <w:proofErr w:type="spellEnd"/>
            <w:r w:rsidRPr="003A6159">
              <w:rPr>
                <w:color w:val="FF0000"/>
              </w:rPr>
              <w:t>, but for general MIMO</w:t>
            </w:r>
            <w:r w:rsidR="00592B29" w:rsidRPr="003A6159">
              <w:rPr>
                <w:color w:val="FF0000"/>
              </w:rPr>
              <w:t xml:space="preserve"> so the formulation is </w:t>
            </w:r>
            <w:proofErr w:type="gramStart"/>
            <w:r w:rsidR="00592B29" w:rsidRPr="003A6159">
              <w:rPr>
                <w:color w:val="FF0000"/>
              </w:rPr>
              <w:t>good</w:t>
            </w:r>
            <w:proofErr w:type="gramEnd"/>
            <w:r w:rsidR="00592B29" w:rsidRPr="003A6159">
              <w:rPr>
                <w:color w:val="FF0000"/>
              </w:rPr>
              <w:t xml:space="preserve"> and this is for both DL and UL </w:t>
            </w:r>
            <w:r w:rsidR="00E46F58" w:rsidRPr="003A6159">
              <w:rPr>
                <w:color w:val="FF0000"/>
              </w:rPr>
              <w:t>s</w:t>
            </w:r>
            <w:r w:rsidR="00592B29" w:rsidRPr="003A6159">
              <w:rPr>
                <w:color w:val="FF0000"/>
              </w:rPr>
              <w:t>ince MU-MIMO</w:t>
            </w:r>
            <w:r w:rsidR="00E46F58" w:rsidRPr="003A6159">
              <w:rPr>
                <w:color w:val="FF0000"/>
              </w:rPr>
              <w:t xml:space="preserve"> port numbers</w:t>
            </w:r>
            <w:r w:rsidR="00592B29" w:rsidRPr="003A6159">
              <w:rPr>
                <w:color w:val="FF0000"/>
              </w:rPr>
              <w:t xml:space="preserve"> has</w:t>
            </w:r>
            <w:r w:rsidR="00E46F58" w:rsidRPr="003A6159">
              <w:rPr>
                <w:color w:val="FF0000"/>
              </w:rPr>
              <w:t xml:space="preserve"> same</w:t>
            </w:r>
            <w:r w:rsidR="00592B29" w:rsidRPr="003A6159">
              <w:rPr>
                <w:color w:val="FF0000"/>
              </w:rPr>
              <w:t xml:space="preserve"> </w:t>
            </w:r>
            <w:r w:rsidR="00E46F58" w:rsidRPr="003A6159">
              <w:rPr>
                <w:color w:val="FF0000"/>
              </w:rPr>
              <w:t>limitations</w:t>
            </w:r>
            <w:r w:rsidR="00592B29" w:rsidRPr="003A6159">
              <w:rPr>
                <w:color w:val="FF0000"/>
              </w:rPr>
              <w:t xml:space="preserve"> for both DL and UL</w:t>
            </w:r>
            <w:r w:rsidRPr="003A6159">
              <w:rPr>
                <w:color w:val="FF0000"/>
              </w:rPr>
              <w:t xml:space="preserve">. </w:t>
            </w:r>
            <w:r w:rsidR="00E46F58" w:rsidRPr="003A6159">
              <w:rPr>
                <w:color w:val="FF0000"/>
              </w:rPr>
              <w:t xml:space="preserve">Hence, the brackets </w:t>
            </w:r>
            <w:proofErr w:type="gramStart"/>
            <w:r w:rsidR="00E46F58" w:rsidRPr="003A6159">
              <w:rPr>
                <w:color w:val="FF0000"/>
              </w:rPr>
              <w:t>needs</w:t>
            </w:r>
            <w:proofErr w:type="gramEnd"/>
            <w:r w:rsidR="00E46F58" w:rsidRPr="003A6159">
              <w:rPr>
                <w:color w:val="FF0000"/>
              </w:rPr>
              <w:t xml:space="preserve"> to be removed around (and UL).</w:t>
            </w:r>
          </w:p>
          <w:p w14:paraId="78D0A05D" w14:textId="766DB266" w:rsidR="004E0E19" w:rsidRPr="0074565C" w:rsidRDefault="004E0E19" w:rsidP="006E473A">
            <w:pPr>
              <w:spacing w:after="277" w:line="264" w:lineRule="auto"/>
              <w:ind w:right="68"/>
              <w:rPr>
                <w:color w:val="FF0000"/>
              </w:rPr>
            </w:pPr>
            <w:r w:rsidRPr="003A6159">
              <w:rPr>
                <w:color w:val="FF0000"/>
              </w:rPr>
              <w:t xml:space="preserve">On C-JT/D-MIMO, we share the view with several other companies that this has low priority </w:t>
            </w:r>
          </w:p>
          <w:p w14:paraId="26528D10" w14:textId="0A123D91" w:rsidR="006E473A" w:rsidRPr="00622314" w:rsidRDefault="006E473A" w:rsidP="006E473A">
            <w:pPr>
              <w:spacing w:after="277" w:line="264" w:lineRule="auto"/>
              <w:ind w:right="68"/>
              <w:rPr>
                <w:color w:val="FF0000"/>
              </w:rPr>
            </w:pPr>
            <w:r w:rsidRPr="00882E71">
              <w:rPr>
                <w:color w:val="FF0000"/>
              </w:rPr>
              <w:t>On overhead and latency reduction for beam management, we agree that we need to converge on the usefulness of this. We don’t see a clear use case and need to understand better the ben</w:t>
            </w:r>
            <w:r w:rsidRPr="00622314">
              <w:rPr>
                <w:color w:val="FF0000"/>
              </w:rPr>
              <w:t>efits</w:t>
            </w:r>
          </w:p>
          <w:p w14:paraId="47FA7428" w14:textId="58996682" w:rsidR="006E473A" w:rsidRDefault="006E473A" w:rsidP="006E473A">
            <w:pPr>
              <w:spacing w:after="277" w:line="264" w:lineRule="auto"/>
              <w:ind w:right="68"/>
              <w:rPr>
                <w:color w:val="FF0000"/>
              </w:rPr>
            </w:pPr>
            <w:proofErr w:type="gramStart"/>
            <w:r w:rsidRPr="002A3E98">
              <w:rPr>
                <w:color w:val="FF0000"/>
              </w:rPr>
              <w:t>On  “</w:t>
            </w:r>
            <w:proofErr w:type="gramEnd"/>
            <w:r w:rsidRPr="003A6159">
              <w:rPr>
                <w:color w:val="FF0000"/>
              </w:rPr>
              <w:t xml:space="preserve">Asynchronous M-TRP/Multiple TA for M-TRP”, this is an UL enhancement and is out of scope of DL MIMO. </w:t>
            </w:r>
            <w:r w:rsidRPr="00E82D3A">
              <w:rPr>
                <w:color w:val="FF0000"/>
              </w:rPr>
              <w:t>So</w:t>
            </w:r>
            <w:r w:rsidR="004A0686">
              <w:rPr>
                <w:color w:val="FF0000"/>
              </w:rPr>
              <w:t>,</w:t>
            </w:r>
            <w:r w:rsidRPr="00E82D3A">
              <w:rPr>
                <w:color w:val="FF0000"/>
              </w:rPr>
              <w:t xml:space="preserve"> it should be removed. </w:t>
            </w:r>
            <w:r w:rsidR="005866B4">
              <w:rPr>
                <w:color w:val="FF0000"/>
              </w:rPr>
              <w:t xml:space="preserve"> This can be discussed as part of UL enhancements.</w:t>
            </w:r>
          </w:p>
          <w:p w14:paraId="6E46F819" w14:textId="47A2DD08" w:rsidR="006E473A" w:rsidRPr="00E82D3A" w:rsidRDefault="006E473A" w:rsidP="006E473A">
            <w:pPr>
              <w:spacing w:after="277" w:line="264" w:lineRule="auto"/>
              <w:ind w:right="68"/>
              <w:rPr>
                <w:bCs/>
                <w:color w:val="FF0000"/>
              </w:rPr>
            </w:pPr>
            <w:r>
              <w:rPr>
                <w:color w:val="FF0000"/>
              </w:rPr>
              <w:t xml:space="preserve">. </w:t>
            </w:r>
          </w:p>
          <w:p w14:paraId="1F46664E" w14:textId="77777777" w:rsidR="00B157D3" w:rsidRDefault="00B157D3" w:rsidP="005B6616">
            <w:pPr>
              <w:pStyle w:val="Proposal"/>
              <w:numPr>
                <w:ilvl w:val="0"/>
                <w:numId w:val="0"/>
              </w:numPr>
            </w:pPr>
          </w:p>
        </w:tc>
      </w:tr>
      <w:tr w:rsidR="00B157D3" w14:paraId="6E865ABE" w14:textId="77777777" w:rsidTr="00044EBD">
        <w:tc>
          <w:tcPr>
            <w:tcW w:w="3544" w:type="dxa"/>
          </w:tcPr>
          <w:p w14:paraId="512712D4" w14:textId="77777777" w:rsidR="00A40F75" w:rsidRPr="003A6159" w:rsidRDefault="00A40F75" w:rsidP="00A40F75">
            <w:pPr>
              <w:spacing w:after="0" w:line="264" w:lineRule="auto"/>
              <w:rPr>
                <w:b/>
              </w:rPr>
            </w:pPr>
            <w:r w:rsidRPr="005A4558">
              <w:rPr>
                <w:rFonts w:ascii="Times New Roman" w:eastAsia="Times New Roman" w:hAnsi="Times New Roman" w:cs="Times New Roman"/>
                <w:b/>
              </w:rPr>
              <w:t xml:space="preserve">For </w:t>
            </w:r>
            <w:proofErr w:type="gramStart"/>
            <w:r w:rsidRPr="005A4558">
              <w:rPr>
                <w:rFonts w:ascii="Times New Roman" w:eastAsia="Times New Roman" w:hAnsi="Times New Roman" w:cs="Times New Roman"/>
                <w:b/>
              </w:rPr>
              <w:t>Example</w:t>
            </w:r>
            <w:proofErr w:type="gramEnd"/>
            <w:r w:rsidRPr="005A4558">
              <w:rPr>
                <w:rFonts w:ascii="Times New Roman" w:eastAsia="Times New Roman" w:hAnsi="Times New Roman" w:cs="Times New Roman"/>
                <w:b/>
              </w:rPr>
              <w:t xml:space="preserve"> Area 3 - CPE (customer premises equipment)-specific considerations, further discussion could focus on:</w:t>
            </w:r>
          </w:p>
          <w:p w14:paraId="538A5BD3" w14:textId="77777777" w:rsidR="00A40F75" w:rsidRDefault="00A40F75" w:rsidP="00A40F75">
            <w:pPr>
              <w:spacing w:after="0" w:line="264" w:lineRule="auto"/>
            </w:pPr>
            <w:r>
              <w:t>Priority of CPE</w:t>
            </w:r>
          </w:p>
          <w:p w14:paraId="286EB0BF" w14:textId="1DF6C72C" w:rsidR="00A40F75" w:rsidRDefault="00A40F75" w:rsidP="00303E4D">
            <w:pPr>
              <w:pStyle w:val="ListParagraph"/>
              <w:numPr>
                <w:ilvl w:val="0"/>
                <w:numId w:val="16"/>
              </w:numPr>
              <w:spacing w:after="0" w:line="264" w:lineRule="auto"/>
            </w:pPr>
            <w:r>
              <w:t>Lower P</w:t>
            </w:r>
            <w:r w:rsidR="00EB34A4">
              <w:t>ri</w:t>
            </w:r>
            <w:r>
              <w:t xml:space="preserve">ority </w:t>
            </w:r>
            <w:r w:rsidRPr="00A40F75">
              <w:rPr>
                <w:rFonts w:ascii="Times New Roman" w:eastAsia="Times New Roman" w:hAnsi="Times New Roman" w:cs="Times New Roman"/>
                <w:b/>
              </w:rPr>
              <w:t>(Controversial)</w:t>
            </w:r>
          </w:p>
          <w:p w14:paraId="33A4465B" w14:textId="77777777" w:rsidR="00B157D3" w:rsidRDefault="00B157D3" w:rsidP="005B6616">
            <w:pPr>
              <w:pStyle w:val="Proposal"/>
              <w:numPr>
                <w:ilvl w:val="0"/>
                <w:numId w:val="0"/>
              </w:numPr>
            </w:pPr>
          </w:p>
        </w:tc>
        <w:tc>
          <w:tcPr>
            <w:tcW w:w="6090" w:type="dxa"/>
          </w:tcPr>
          <w:p w14:paraId="0E50FFDB" w14:textId="02FE5F30" w:rsidR="00167409" w:rsidRPr="003A6159" w:rsidRDefault="00167409" w:rsidP="00167409">
            <w:pPr>
              <w:spacing w:after="277" w:line="264" w:lineRule="auto"/>
              <w:ind w:right="68"/>
              <w:rPr>
                <w:color w:val="FF0000"/>
              </w:rPr>
            </w:pPr>
            <w:r w:rsidRPr="005A4558">
              <w:rPr>
                <w:color w:val="FF0000"/>
              </w:rPr>
              <w:t>We support to classify this as low priority</w:t>
            </w:r>
            <w:r w:rsidRPr="003A6159">
              <w:rPr>
                <w:color w:val="FF0000"/>
              </w:rPr>
              <w:t xml:space="preserve">. We support the use case of CPE and FWA, although we don’t see need for enhancements. </w:t>
            </w:r>
          </w:p>
          <w:p w14:paraId="402BE1E8" w14:textId="77777777" w:rsidR="00B157D3" w:rsidRPr="003A6159" w:rsidRDefault="00B157D3" w:rsidP="005B6616">
            <w:pPr>
              <w:pStyle w:val="Proposal"/>
              <w:numPr>
                <w:ilvl w:val="0"/>
                <w:numId w:val="0"/>
              </w:numPr>
            </w:pPr>
          </w:p>
        </w:tc>
      </w:tr>
      <w:tr w:rsidR="00B157D3" w14:paraId="740F8A0F" w14:textId="77777777" w:rsidTr="00044EBD">
        <w:tc>
          <w:tcPr>
            <w:tcW w:w="3544" w:type="dxa"/>
          </w:tcPr>
          <w:p w14:paraId="2BB9B72D" w14:textId="77777777" w:rsidR="009C3E71" w:rsidRPr="00882E71" w:rsidRDefault="009C3E71" w:rsidP="009C3E71">
            <w:pPr>
              <w:pStyle w:val="BodyText"/>
              <w:rPr>
                <w:b/>
              </w:rPr>
            </w:pPr>
            <w:proofErr w:type="gramStart"/>
            <w:r w:rsidRPr="005A4558">
              <w:rPr>
                <w:b/>
              </w:rPr>
              <w:t>For ”UL</w:t>
            </w:r>
            <w:proofErr w:type="gramEnd"/>
            <w:r w:rsidRPr="005A4558">
              <w:rPr>
                <w:b/>
              </w:rPr>
              <w:t xml:space="preserve"> Related” area, which is raised in this week, Moderator lists all related schemes below for reference, and would like to propo</w:t>
            </w:r>
            <w:r w:rsidRPr="0074565C">
              <w:rPr>
                <w:b/>
              </w:rPr>
              <w:t>se to suspend the discussion at this moment, waiting for the decision on the umbrella for UL part.</w:t>
            </w:r>
          </w:p>
          <w:p w14:paraId="0EB50B06" w14:textId="0BCAA9DA" w:rsidR="009C3E71" w:rsidRDefault="009C3E71" w:rsidP="00303E4D">
            <w:pPr>
              <w:pStyle w:val="BodyText"/>
              <w:numPr>
                <w:ilvl w:val="0"/>
                <w:numId w:val="16"/>
              </w:numPr>
            </w:pPr>
            <w:r>
              <w:t>UL Related</w:t>
            </w:r>
          </w:p>
          <w:p w14:paraId="52749834" w14:textId="77777777" w:rsidR="009C3E71" w:rsidRDefault="009C3E71" w:rsidP="00303E4D">
            <w:pPr>
              <w:pStyle w:val="BodyText"/>
              <w:numPr>
                <w:ilvl w:val="1"/>
                <w:numId w:val="16"/>
              </w:numPr>
              <w:spacing w:after="0"/>
            </w:pPr>
            <w:r>
              <w:t>Supportive of 4096QAM (Controversial)</w:t>
            </w:r>
          </w:p>
          <w:p w14:paraId="090B93D0" w14:textId="77777777" w:rsidR="00ED7460" w:rsidRDefault="009C3E71" w:rsidP="00303E4D">
            <w:pPr>
              <w:pStyle w:val="BodyText"/>
              <w:numPr>
                <w:ilvl w:val="1"/>
                <w:numId w:val="16"/>
              </w:numPr>
              <w:spacing w:after="0"/>
            </w:pPr>
            <w:r>
              <w:t xml:space="preserve">&gt; 4 UL Tx antenna </w:t>
            </w:r>
          </w:p>
          <w:p w14:paraId="33542695" w14:textId="441F8A5B" w:rsidR="00B157D3" w:rsidRDefault="009C3E71" w:rsidP="00303E4D">
            <w:pPr>
              <w:pStyle w:val="BodyText"/>
              <w:numPr>
                <w:ilvl w:val="1"/>
                <w:numId w:val="16"/>
              </w:numPr>
              <w:spacing w:after="0"/>
            </w:pPr>
            <w:r>
              <w:t>UL TPMI</w:t>
            </w:r>
          </w:p>
        </w:tc>
        <w:tc>
          <w:tcPr>
            <w:tcW w:w="6090" w:type="dxa"/>
          </w:tcPr>
          <w:p w14:paraId="4F0F77DA" w14:textId="77777777" w:rsidR="000324B6" w:rsidRPr="003A6159" w:rsidRDefault="000324B6" w:rsidP="000324B6">
            <w:pPr>
              <w:spacing w:after="277" w:line="264" w:lineRule="auto"/>
              <w:ind w:right="68"/>
              <w:rPr>
                <w:color w:val="FF0000"/>
              </w:rPr>
            </w:pPr>
            <w:r w:rsidRPr="005A4558">
              <w:rPr>
                <w:color w:val="FF0000"/>
              </w:rPr>
              <w:t xml:space="preserve">We are fine to suspend the discussion, as these are out of scope for DL MIMO. </w:t>
            </w:r>
          </w:p>
          <w:p w14:paraId="4C019D05" w14:textId="18109421" w:rsidR="000324B6" w:rsidRPr="003A6159" w:rsidRDefault="000324B6" w:rsidP="000324B6">
            <w:pPr>
              <w:spacing w:after="277" w:line="264" w:lineRule="auto"/>
              <w:ind w:right="68"/>
              <w:rPr>
                <w:color w:val="FF0000"/>
              </w:rPr>
            </w:pPr>
            <w:r w:rsidRPr="003A6159">
              <w:rPr>
                <w:color w:val="FF0000"/>
              </w:rPr>
              <w:t xml:space="preserve">In addition, the multiple TA from Example Area 2 should be moved to this list as it is UL related. </w:t>
            </w:r>
          </w:p>
          <w:p w14:paraId="3E58E9D6" w14:textId="77777777" w:rsidR="00B157D3" w:rsidRPr="003A6159" w:rsidRDefault="00B157D3" w:rsidP="005B6616">
            <w:pPr>
              <w:pStyle w:val="Proposal"/>
              <w:numPr>
                <w:ilvl w:val="0"/>
                <w:numId w:val="0"/>
              </w:numPr>
            </w:pPr>
          </w:p>
        </w:tc>
      </w:tr>
    </w:tbl>
    <w:p w14:paraId="74E65827" w14:textId="0EC4A52C" w:rsidR="005B6616" w:rsidRPr="005A4558" w:rsidRDefault="005B6616" w:rsidP="005B6616">
      <w:pPr>
        <w:pStyle w:val="Proposal"/>
        <w:numPr>
          <w:ilvl w:val="0"/>
          <w:numId w:val="0"/>
        </w:numPr>
        <w:ind w:left="1985" w:hanging="1985"/>
      </w:pPr>
    </w:p>
    <w:p w14:paraId="70871C2C" w14:textId="6A8E32BD" w:rsidR="00E72896" w:rsidRPr="00CE0424" w:rsidRDefault="005B6616" w:rsidP="00E72896">
      <w:pPr>
        <w:pStyle w:val="Heading1"/>
      </w:pPr>
      <w:r>
        <w:t>4</w:t>
      </w:r>
      <w:r w:rsidR="00E72896">
        <w:tab/>
      </w:r>
      <w:r w:rsidR="00E72896" w:rsidRPr="00CE0424">
        <w:t>Conclusion</w:t>
      </w:r>
    </w:p>
    <w:p w14:paraId="0A50AC23" w14:textId="7343A64F" w:rsidR="00E72896" w:rsidRPr="003A6159" w:rsidRDefault="00E72896" w:rsidP="00E72896">
      <w:pPr>
        <w:rPr>
          <w:b/>
        </w:rPr>
      </w:pPr>
      <w:r w:rsidRPr="005A4558">
        <w:t>For the Rel.18 MIMO WI, we propose the following</w:t>
      </w:r>
      <w:r w:rsidR="005B6616" w:rsidRPr="003A6159">
        <w:t xml:space="preserve"> DL MIMO enhancements</w:t>
      </w:r>
      <w:r w:rsidRPr="003A6159">
        <w:t>:</w:t>
      </w:r>
    </w:p>
    <w:p w14:paraId="197D5F3A" w14:textId="0B07D9BE" w:rsidR="00044EBD" w:rsidRDefault="00E72896">
      <w:pPr>
        <w:pStyle w:val="TableofFigures"/>
        <w:tabs>
          <w:tab w:val="right" w:leader="dot" w:pos="9629"/>
        </w:tabs>
        <w:rPr>
          <w:b w:val="0"/>
          <w:lang w:eastAsia="en-US"/>
        </w:rPr>
      </w:pPr>
      <w:r w:rsidRPr="00336BCE">
        <w:rPr>
          <w:b w:val="0"/>
          <w:szCs w:val="24"/>
        </w:rPr>
        <w:fldChar w:fldCharType="begin"/>
      </w:r>
      <w:r w:rsidRPr="32573E69">
        <w:rPr>
          <w:color w:val="FF0000"/>
        </w:rPr>
        <w:instrText xml:space="preserve"> TOC \n \h \z \t "Proposal" \c </w:instrText>
      </w:r>
      <w:r w:rsidRPr="00336BCE">
        <w:rPr>
          <w:b w:val="0"/>
          <w:szCs w:val="24"/>
        </w:rPr>
        <w:fldChar w:fldCharType="separate"/>
      </w:r>
      <w:hyperlink w:anchor="_Toc81814354" w:history="1">
        <w:r w:rsidR="00044EBD" w:rsidRPr="00C253D2">
          <w:rPr>
            <w:rStyle w:val="Hyperlink"/>
            <w:noProof/>
          </w:rPr>
          <w:t>Proposal 1</w:t>
        </w:r>
        <w:r w:rsidR="00044EBD">
          <w:rPr>
            <w:b w:val="0"/>
            <w:lang w:eastAsia="en-US"/>
          </w:rPr>
          <w:tab/>
        </w:r>
        <w:r w:rsidR="00044EBD" w:rsidRPr="00C253D2">
          <w:rPr>
            <w:rStyle w:val="Hyperlink"/>
            <w:noProof/>
          </w:rPr>
          <w:t>Study, and if beneficial, specify post-decoding CSI feedback for PDSCH.</w:t>
        </w:r>
      </w:hyperlink>
    </w:p>
    <w:p w14:paraId="79BAEB97" w14:textId="703DA5B4" w:rsidR="00044EBD" w:rsidRDefault="008035C2">
      <w:pPr>
        <w:pStyle w:val="TableofFigures"/>
        <w:tabs>
          <w:tab w:val="right" w:leader="dot" w:pos="9629"/>
        </w:tabs>
        <w:rPr>
          <w:b w:val="0"/>
          <w:lang w:eastAsia="en-US"/>
        </w:rPr>
      </w:pPr>
      <w:hyperlink w:anchor="_Toc81814355" w:history="1">
        <w:r w:rsidR="00044EBD" w:rsidRPr="00C253D2">
          <w:rPr>
            <w:rStyle w:val="Hyperlink"/>
            <w:noProof/>
          </w:rPr>
          <w:t>Proposal 2</w:t>
        </w:r>
        <w:r w:rsidR="00044EBD">
          <w:rPr>
            <w:b w:val="0"/>
            <w:lang w:eastAsia="en-US"/>
          </w:rPr>
          <w:tab/>
        </w:r>
        <w:r w:rsidR="00044EBD" w:rsidRPr="00C253D2">
          <w:rPr>
            <w:rStyle w:val="Hyperlink"/>
            <w:noProof/>
          </w:rPr>
          <w:t>Specify early CSI reporting in Msg3 triggered by the already existing CSI request bit in the RAR grant, both for contention-based and non-contention-based random access.</w:t>
        </w:r>
      </w:hyperlink>
    </w:p>
    <w:p w14:paraId="12ECF08D" w14:textId="264995CB" w:rsidR="00044EBD" w:rsidRDefault="008035C2">
      <w:pPr>
        <w:pStyle w:val="TableofFigures"/>
        <w:tabs>
          <w:tab w:val="right" w:leader="dot" w:pos="9629"/>
        </w:tabs>
        <w:rPr>
          <w:b w:val="0"/>
          <w:lang w:eastAsia="en-US"/>
        </w:rPr>
      </w:pPr>
      <w:hyperlink w:anchor="_Toc81814356" w:history="1">
        <w:r w:rsidR="00044EBD" w:rsidRPr="00C253D2">
          <w:rPr>
            <w:rStyle w:val="Hyperlink"/>
            <w:noProof/>
          </w:rPr>
          <w:t>Proposal 3</w:t>
        </w:r>
        <w:r w:rsidR="00044EBD">
          <w:rPr>
            <w:b w:val="0"/>
            <w:lang w:eastAsia="en-US"/>
          </w:rPr>
          <w:tab/>
        </w:r>
        <w:r w:rsidR="00044EBD" w:rsidRPr="00C253D2">
          <w:rPr>
            <w:rStyle w:val="Hyperlink"/>
            <w:noProof/>
          </w:rPr>
          <w:t>Specify flexible URLLC CSI triggering even when a ‘High Latency’ CSI is being processed.</w:t>
        </w:r>
      </w:hyperlink>
    </w:p>
    <w:p w14:paraId="26D50BE5" w14:textId="73258291" w:rsidR="00044EBD" w:rsidRDefault="008035C2">
      <w:pPr>
        <w:pStyle w:val="TableofFigures"/>
        <w:tabs>
          <w:tab w:val="right" w:leader="dot" w:pos="9629"/>
        </w:tabs>
        <w:rPr>
          <w:b w:val="0"/>
          <w:lang w:eastAsia="en-US"/>
        </w:rPr>
      </w:pPr>
      <w:hyperlink w:anchor="_Toc81814357" w:history="1">
        <w:r w:rsidR="00044EBD" w:rsidRPr="00C253D2">
          <w:rPr>
            <w:rStyle w:val="Hyperlink"/>
            <w:noProof/>
          </w:rPr>
          <w:t>Proposal 4</w:t>
        </w:r>
        <w:r w:rsidR="00044EBD">
          <w:rPr>
            <w:b w:val="0"/>
            <w:lang w:eastAsia="en-US"/>
          </w:rPr>
          <w:tab/>
        </w:r>
        <w:r w:rsidR="00044EBD" w:rsidRPr="00C253D2">
          <w:rPr>
            <w:rStyle w:val="Hyperlink"/>
            <w:noProof/>
          </w:rPr>
          <w:t>Specify mixed mode single-DCI and multi-DCI multi-TRP to support high reliability with improved spectral efficiency for intra-UE multiplexing.</w:t>
        </w:r>
      </w:hyperlink>
    </w:p>
    <w:p w14:paraId="56360C48" w14:textId="35ACEF4C" w:rsidR="00044EBD" w:rsidRDefault="008035C2">
      <w:pPr>
        <w:pStyle w:val="TableofFigures"/>
        <w:tabs>
          <w:tab w:val="right" w:leader="dot" w:pos="9629"/>
        </w:tabs>
        <w:rPr>
          <w:b w:val="0"/>
          <w:lang w:eastAsia="en-US"/>
        </w:rPr>
      </w:pPr>
      <w:hyperlink w:anchor="_Toc81814358" w:history="1">
        <w:r w:rsidR="00044EBD" w:rsidRPr="00C253D2">
          <w:rPr>
            <w:rStyle w:val="Hyperlink"/>
            <w:noProof/>
          </w:rPr>
          <w:t>Proposal 5</w:t>
        </w:r>
        <w:r w:rsidR="00044EBD">
          <w:rPr>
            <w:b w:val="0"/>
            <w:lang w:eastAsia="en-US"/>
          </w:rPr>
          <w:tab/>
        </w:r>
        <w:r w:rsidR="00044EBD" w:rsidRPr="00C253D2">
          <w:rPr>
            <w:rStyle w:val="Hyperlink"/>
            <w:noProof/>
          </w:rPr>
          <w:t>Specify Multi-TRP CSI enhancements for multi-TRP URLLC schemes.</w:t>
        </w:r>
      </w:hyperlink>
    </w:p>
    <w:p w14:paraId="728219EB" w14:textId="2C54DE83" w:rsidR="00044EBD" w:rsidRDefault="008035C2">
      <w:pPr>
        <w:pStyle w:val="TableofFigures"/>
        <w:tabs>
          <w:tab w:val="right" w:leader="dot" w:pos="9629"/>
        </w:tabs>
        <w:rPr>
          <w:b w:val="0"/>
          <w:lang w:eastAsia="en-US"/>
        </w:rPr>
      </w:pPr>
      <w:hyperlink w:anchor="_Toc81814359" w:history="1">
        <w:r w:rsidR="00044EBD" w:rsidRPr="00C253D2">
          <w:rPr>
            <w:rStyle w:val="Hyperlink"/>
            <w:noProof/>
          </w:rPr>
          <w:t>Proposal 6</w:t>
        </w:r>
        <w:r w:rsidR="00044EBD">
          <w:rPr>
            <w:b w:val="0"/>
            <w:lang w:eastAsia="en-US"/>
          </w:rPr>
          <w:tab/>
        </w:r>
        <w:r w:rsidR="00044EBD" w:rsidRPr="00C253D2">
          <w:rPr>
            <w:rStyle w:val="Hyperlink"/>
            <w:noProof/>
          </w:rPr>
          <w:t>Specify support for a wide bandwidth scheduled PDSCH without a QCL to TRS to significantly simplify multi-TRP operation with dynamic point selection.</w:t>
        </w:r>
      </w:hyperlink>
    </w:p>
    <w:p w14:paraId="2460E7B2" w14:textId="04293E91" w:rsidR="00E72896" w:rsidRPr="00F80ACE" w:rsidRDefault="00E72896" w:rsidP="00F80ACE">
      <w:pPr>
        <w:pStyle w:val="BodyText"/>
        <w:rPr>
          <w:b/>
          <w:bCs/>
        </w:rPr>
      </w:pPr>
      <w:r w:rsidRPr="00336BCE">
        <w:rPr>
          <w:b/>
        </w:rPr>
        <w:fldChar w:fldCharType="end"/>
      </w:r>
      <w:bookmarkStart w:id="15" w:name="_In-sequence_SDU_delivery"/>
      <w:bookmarkEnd w:id="15"/>
    </w:p>
    <w:p w14:paraId="34A55016" w14:textId="77777777" w:rsidR="00E72896" w:rsidRPr="00CE0424" w:rsidRDefault="00E72896" w:rsidP="00E72896">
      <w:pPr>
        <w:pStyle w:val="BodyText"/>
      </w:pPr>
    </w:p>
    <w:p w14:paraId="62A9A221" w14:textId="77777777" w:rsidR="003A7EF3" w:rsidRPr="0038144F" w:rsidRDefault="003A7EF3" w:rsidP="00EB4BB3">
      <w:pPr>
        <w:pStyle w:val="BodyText"/>
      </w:pPr>
    </w:p>
    <w:sectPr w:rsidR="003A7EF3" w:rsidRPr="0038144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9BD85F" w14:textId="77777777" w:rsidR="008035C2" w:rsidRDefault="008035C2">
      <w:r>
        <w:separator/>
      </w:r>
    </w:p>
    <w:p w14:paraId="2CC88570" w14:textId="77777777" w:rsidR="008035C2" w:rsidRDefault="008035C2"/>
  </w:endnote>
  <w:endnote w:type="continuationSeparator" w:id="0">
    <w:p w14:paraId="44CF8A8D" w14:textId="77777777" w:rsidR="008035C2" w:rsidRDefault="008035C2">
      <w:r>
        <w:continuationSeparator/>
      </w:r>
    </w:p>
    <w:p w14:paraId="69030B3A" w14:textId="77777777" w:rsidR="008035C2" w:rsidRDefault="008035C2"/>
  </w:endnote>
  <w:endnote w:type="continuationNotice" w:id="1">
    <w:p w14:paraId="0F34BC76" w14:textId="77777777" w:rsidR="008035C2" w:rsidRDefault="008035C2"/>
    <w:p w14:paraId="752EBCA7" w14:textId="77777777" w:rsidR="008035C2" w:rsidRDefault="008035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ody CS)">
    <w:altName w:val="Arial"/>
    <w:charset w:val="00"/>
    <w:family w:val="roma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DBDDE" w14:textId="77777777" w:rsidR="00332E66" w:rsidRDefault="00332E66" w:rsidP="00313FD6">
    <w:pP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5F05F438" w14:textId="77777777" w:rsidR="00332E66" w:rsidRDefault="00332E6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305A4E" w14:textId="77777777" w:rsidR="008035C2" w:rsidRDefault="008035C2">
      <w:r>
        <w:separator/>
      </w:r>
    </w:p>
    <w:p w14:paraId="140511D8" w14:textId="77777777" w:rsidR="008035C2" w:rsidRDefault="008035C2"/>
  </w:footnote>
  <w:footnote w:type="continuationSeparator" w:id="0">
    <w:p w14:paraId="508967FC" w14:textId="77777777" w:rsidR="008035C2" w:rsidRDefault="008035C2">
      <w:r>
        <w:continuationSeparator/>
      </w:r>
    </w:p>
    <w:p w14:paraId="42670637" w14:textId="77777777" w:rsidR="008035C2" w:rsidRDefault="008035C2"/>
  </w:footnote>
  <w:footnote w:type="continuationNotice" w:id="1">
    <w:p w14:paraId="3CCE3AC7" w14:textId="77777777" w:rsidR="008035C2" w:rsidRDefault="008035C2"/>
    <w:p w14:paraId="4EB1A7A7" w14:textId="77777777" w:rsidR="008035C2" w:rsidRDefault="008035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824A5" w14:textId="77777777" w:rsidR="00332E66" w:rsidRDefault="00332E6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2310689F" w14:textId="77777777" w:rsidR="00332E66" w:rsidRDefault="00332E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C493A72"/>
    <w:multiLevelType w:val="hybridMultilevel"/>
    <w:tmpl w:val="EDF2F3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B083E"/>
    <w:multiLevelType w:val="hybridMultilevel"/>
    <w:tmpl w:val="E39C6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E7E26F22"/>
    <w:lvl w:ilvl="0" w:tplc="D1100E94">
      <w:start w:val="1"/>
      <w:numFmt w:val="decimal"/>
      <w:pStyle w:val="Proposal"/>
      <w:lvlText w:val="Proposal %1"/>
      <w:lvlJc w:val="left"/>
      <w:pPr>
        <w:tabs>
          <w:tab w:val="num" w:pos="1985"/>
        </w:tabs>
        <w:ind w:left="1985" w:hanging="1985"/>
      </w:pPr>
      <w:rPr>
        <w:rFonts w:hint="default"/>
        <w:color w:val="auto"/>
      </w:rPr>
    </w:lvl>
    <w:lvl w:ilvl="1" w:tplc="04090019">
      <w:start w:val="1"/>
      <w:numFmt w:val="lowerLetter"/>
      <w:lvlText w:val="%2."/>
      <w:lvlJc w:val="left"/>
      <w:pPr>
        <w:tabs>
          <w:tab w:val="num" w:pos="1157"/>
        </w:tabs>
        <w:ind w:left="1157" w:hanging="360"/>
      </w:pPr>
    </w:lvl>
    <w:lvl w:ilvl="2" w:tplc="0409001B" w:tentative="1">
      <w:start w:val="1"/>
      <w:numFmt w:val="lowerRoman"/>
      <w:lvlText w:val="%3."/>
      <w:lvlJc w:val="right"/>
      <w:pPr>
        <w:tabs>
          <w:tab w:val="num" w:pos="1877"/>
        </w:tabs>
        <w:ind w:left="1877" w:hanging="180"/>
      </w:pPr>
    </w:lvl>
    <w:lvl w:ilvl="3" w:tplc="0409000F" w:tentative="1">
      <w:start w:val="1"/>
      <w:numFmt w:val="decimal"/>
      <w:lvlText w:val="%4."/>
      <w:lvlJc w:val="left"/>
      <w:pPr>
        <w:tabs>
          <w:tab w:val="num" w:pos="2597"/>
        </w:tabs>
        <w:ind w:left="2597" w:hanging="360"/>
      </w:pPr>
    </w:lvl>
    <w:lvl w:ilvl="4" w:tplc="04090019" w:tentative="1">
      <w:start w:val="1"/>
      <w:numFmt w:val="lowerLetter"/>
      <w:lvlText w:val="%5."/>
      <w:lvlJc w:val="left"/>
      <w:pPr>
        <w:tabs>
          <w:tab w:val="num" w:pos="3317"/>
        </w:tabs>
        <w:ind w:left="3317" w:hanging="360"/>
      </w:pPr>
    </w:lvl>
    <w:lvl w:ilvl="5" w:tplc="0409001B" w:tentative="1">
      <w:start w:val="1"/>
      <w:numFmt w:val="lowerRoman"/>
      <w:lvlText w:val="%6."/>
      <w:lvlJc w:val="right"/>
      <w:pPr>
        <w:tabs>
          <w:tab w:val="num" w:pos="4037"/>
        </w:tabs>
        <w:ind w:left="4037" w:hanging="180"/>
      </w:pPr>
    </w:lvl>
    <w:lvl w:ilvl="6" w:tplc="0409000F" w:tentative="1">
      <w:start w:val="1"/>
      <w:numFmt w:val="decimal"/>
      <w:lvlText w:val="%7."/>
      <w:lvlJc w:val="left"/>
      <w:pPr>
        <w:tabs>
          <w:tab w:val="num" w:pos="4757"/>
        </w:tabs>
        <w:ind w:left="4757" w:hanging="360"/>
      </w:pPr>
    </w:lvl>
    <w:lvl w:ilvl="7" w:tplc="04090019" w:tentative="1">
      <w:start w:val="1"/>
      <w:numFmt w:val="lowerLetter"/>
      <w:lvlText w:val="%8."/>
      <w:lvlJc w:val="left"/>
      <w:pPr>
        <w:tabs>
          <w:tab w:val="num" w:pos="5477"/>
        </w:tabs>
        <w:ind w:left="5477" w:hanging="360"/>
      </w:pPr>
    </w:lvl>
    <w:lvl w:ilvl="8" w:tplc="0409001B" w:tentative="1">
      <w:start w:val="1"/>
      <w:numFmt w:val="lowerRoman"/>
      <w:lvlText w:val="%9."/>
      <w:lvlJc w:val="right"/>
      <w:pPr>
        <w:tabs>
          <w:tab w:val="num" w:pos="6197"/>
        </w:tabs>
        <w:ind w:left="6197" w:hanging="180"/>
      </w:pPr>
    </w:lvl>
  </w:abstractNum>
  <w:abstractNum w:abstractNumId="8" w15:restartNumberingAfterBreak="0">
    <w:nsid w:val="40BC1D70"/>
    <w:multiLevelType w:val="hybridMultilevel"/>
    <w:tmpl w:val="1FCC5A06"/>
    <w:lvl w:ilvl="0" w:tplc="04090001">
      <w:start w:val="1"/>
      <w:numFmt w:val="bullet"/>
      <w:lvlText w:val=""/>
      <w:lvlJc w:val="left"/>
      <w:pPr>
        <w:ind w:left="1542" w:hanging="360"/>
      </w:pPr>
      <w:rPr>
        <w:rFonts w:ascii="Symbol" w:hAnsi="Symbol" w:hint="default"/>
      </w:rPr>
    </w:lvl>
    <w:lvl w:ilvl="1" w:tplc="04090003" w:tentative="1">
      <w:start w:val="1"/>
      <w:numFmt w:val="bullet"/>
      <w:lvlText w:val="o"/>
      <w:lvlJc w:val="left"/>
      <w:pPr>
        <w:ind w:left="2262" w:hanging="360"/>
      </w:pPr>
      <w:rPr>
        <w:rFonts w:ascii="Courier New" w:hAnsi="Courier New" w:cs="Courier New" w:hint="default"/>
      </w:rPr>
    </w:lvl>
    <w:lvl w:ilvl="2" w:tplc="04090005" w:tentative="1">
      <w:start w:val="1"/>
      <w:numFmt w:val="bullet"/>
      <w:lvlText w:val=""/>
      <w:lvlJc w:val="left"/>
      <w:pPr>
        <w:ind w:left="2982" w:hanging="360"/>
      </w:pPr>
      <w:rPr>
        <w:rFonts w:ascii="Wingdings" w:hAnsi="Wingdings" w:hint="default"/>
      </w:rPr>
    </w:lvl>
    <w:lvl w:ilvl="3" w:tplc="04090001" w:tentative="1">
      <w:start w:val="1"/>
      <w:numFmt w:val="bullet"/>
      <w:lvlText w:val=""/>
      <w:lvlJc w:val="left"/>
      <w:pPr>
        <w:ind w:left="3702" w:hanging="360"/>
      </w:pPr>
      <w:rPr>
        <w:rFonts w:ascii="Symbol" w:hAnsi="Symbol" w:hint="default"/>
      </w:rPr>
    </w:lvl>
    <w:lvl w:ilvl="4" w:tplc="04090003" w:tentative="1">
      <w:start w:val="1"/>
      <w:numFmt w:val="bullet"/>
      <w:lvlText w:val="o"/>
      <w:lvlJc w:val="left"/>
      <w:pPr>
        <w:ind w:left="4422" w:hanging="360"/>
      </w:pPr>
      <w:rPr>
        <w:rFonts w:ascii="Courier New" w:hAnsi="Courier New" w:cs="Courier New" w:hint="default"/>
      </w:rPr>
    </w:lvl>
    <w:lvl w:ilvl="5" w:tplc="04090005" w:tentative="1">
      <w:start w:val="1"/>
      <w:numFmt w:val="bullet"/>
      <w:lvlText w:val=""/>
      <w:lvlJc w:val="left"/>
      <w:pPr>
        <w:ind w:left="5142" w:hanging="360"/>
      </w:pPr>
      <w:rPr>
        <w:rFonts w:ascii="Wingdings" w:hAnsi="Wingdings" w:hint="default"/>
      </w:rPr>
    </w:lvl>
    <w:lvl w:ilvl="6" w:tplc="04090001" w:tentative="1">
      <w:start w:val="1"/>
      <w:numFmt w:val="bullet"/>
      <w:lvlText w:val=""/>
      <w:lvlJc w:val="left"/>
      <w:pPr>
        <w:ind w:left="5862" w:hanging="360"/>
      </w:pPr>
      <w:rPr>
        <w:rFonts w:ascii="Symbol" w:hAnsi="Symbol" w:hint="default"/>
      </w:rPr>
    </w:lvl>
    <w:lvl w:ilvl="7" w:tplc="04090003" w:tentative="1">
      <w:start w:val="1"/>
      <w:numFmt w:val="bullet"/>
      <w:lvlText w:val="o"/>
      <w:lvlJc w:val="left"/>
      <w:pPr>
        <w:ind w:left="6582" w:hanging="360"/>
      </w:pPr>
      <w:rPr>
        <w:rFonts w:ascii="Courier New" w:hAnsi="Courier New" w:cs="Courier New" w:hint="default"/>
      </w:rPr>
    </w:lvl>
    <w:lvl w:ilvl="8" w:tplc="04090005" w:tentative="1">
      <w:start w:val="1"/>
      <w:numFmt w:val="bullet"/>
      <w:lvlText w:val=""/>
      <w:lvlJc w:val="left"/>
      <w:pPr>
        <w:ind w:left="7302" w:hanging="360"/>
      </w:pPr>
      <w:rPr>
        <w:rFonts w:ascii="Wingdings" w:hAnsi="Wingdings" w:hint="default"/>
      </w:rPr>
    </w:lvl>
  </w:abstractNum>
  <w:abstractNum w:abstractNumId="9" w15:restartNumberingAfterBreak="0">
    <w:nsid w:val="416A36A1"/>
    <w:multiLevelType w:val="hybridMultilevel"/>
    <w:tmpl w:val="139C8C44"/>
    <w:lvl w:ilvl="0" w:tplc="4A6EE9A2">
      <w:start w:val="1"/>
      <w:numFmt w:val="decimal"/>
      <w:pStyle w:val="Observation"/>
      <w:lvlText w:val="Observation %1"/>
      <w:lvlJc w:val="left"/>
      <w:pPr>
        <w:tabs>
          <w:tab w:val="num" w:pos="1985"/>
        </w:tabs>
        <w:ind w:left="1985" w:hanging="1985"/>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2617ED"/>
    <w:multiLevelType w:val="hybridMultilevel"/>
    <w:tmpl w:val="9FD2E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5" w15:restartNumberingAfterBreak="0">
    <w:nsid w:val="7DF03731"/>
    <w:multiLevelType w:val="hybridMultilevel"/>
    <w:tmpl w:val="F1C25B8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11"/>
  </w:num>
  <w:num w:numId="4">
    <w:abstractNumId w:val="2"/>
  </w:num>
  <w:num w:numId="5">
    <w:abstractNumId w:val="3"/>
  </w:num>
  <w:num w:numId="6">
    <w:abstractNumId w:val="1"/>
  </w:num>
  <w:num w:numId="7">
    <w:abstractNumId w:val="14"/>
  </w:num>
  <w:num w:numId="8">
    <w:abstractNumId w:val="6"/>
  </w:num>
  <w:num w:numId="9">
    <w:abstractNumId w:val="13"/>
  </w:num>
  <w:num w:numId="10">
    <w:abstractNumId w:val="7"/>
  </w:num>
  <w:num w:numId="11">
    <w:abstractNumId w:val="9"/>
  </w:num>
  <w:num w:numId="12">
    <w:abstractNumId w:val="5"/>
  </w:num>
  <w:num w:numId="13">
    <w:abstractNumId w:val="8"/>
  </w:num>
  <w:num w:numId="14">
    <w:abstractNumId w:val="4"/>
  </w:num>
  <w:num w:numId="15">
    <w:abstractNumId w:val="12"/>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sv-SE"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6E1"/>
    <w:rsid w:val="00000891"/>
    <w:rsid w:val="00000AA9"/>
    <w:rsid w:val="00000E3B"/>
    <w:rsid w:val="00000ECB"/>
    <w:rsid w:val="00001189"/>
    <w:rsid w:val="000016B8"/>
    <w:rsid w:val="00001A63"/>
    <w:rsid w:val="00001DDC"/>
    <w:rsid w:val="000020B4"/>
    <w:rsid w:val="000026F8"/>
    <w:rsid w:val="00002721"/>
    <w:rsid w:val="000027A3"/>
    <w:rsid w:val="00002900"/>
    <w:rsid w:val="00002A37"/>
    <w:rsid w:val="00002B27"/>
    <w:rsid w:val="0000364D"/>
    <w:rsid w:val="0000399F"/>
    <w:rsid w:val="00003C7F"/>
    <w:rsid w:val="00003CA7"/>
    <w:rsid w:val="00003F04"/>
    <w:rsid w:val="00003FD1"/>
    <w:rsid w:val="00004F69"/>
    <w:rsid w:val="0000528B"/>
    <w:rsid w:val="0000564C"/>
    <w:rsid w:val="000056E6"/>
    <w:rsid w:val="00005D54"/>
    <w:rsid w:val="00005EC4"/>
    <w:rsid w:val="00005F2F"/>
    <w:rsid w:val="00006034"/>
    <w:rsid w:val="00006446"/>
    <w:rsid w:val="00006896"/>
    <w:rsid w:val="00006C9D"/>
    <w:rsid w:val="00006E0F"/>
    <w:rsid w:val="00006E26"/>
    <w:rsid w:val="00006E7A"/>
    <w:rsid w:val="00007732"/>
    <w:rsid w:val="00007CDC"/>
    <w:rsid w:val="0001003F"/>
    <w:rsid w:val="000102EE"/>
    <w:rsid w:val="00010C68"/>
    <w:rsid w:val="00011668"/>
    <w:rsid w:val="00011B28"/>
    <w:rsid w:val="00011D5D"/>
    <w:rsid w:val="00011DDF"/>
    <w:rsid w:val="00012CA8"/>
    <w:rsid w:val="000130BD"/>
    <w:rsid w:val="00013199"/>
    <w:rsid w:val="00013CF4"/>
    <w:rsid w:val="00013DFD"/>
    <w:rsid w:val="00013E4D"/>
    <w:rsid w:val="00014DCE"/>
    <w:rsid w:val="00014FE6"/>
    <w:rsid w:val="000151D6"/>
    <w:rsid w:val="000153A2"/>
    <w:rsid w:val="0001582E"/>
    <w:rsid w:val="00015B2D"/>
    <w:rsid w:val="00015B42"/>
    <w:rsid w:val="00015D15"/>
    <w:rsid w:val="00015D5F"/>
    <w:rsid w:val="00016381"/>
    <w:rsid w:val="000166BC"/>
    <w:rsid w:val="00016EC2"/>
    <w:rsid w:val="000170FE"/>
    <w:rsid w:val="00017164"/>
    <w:rsid w:val="000175B0"/>
    <w:rsid w:val="00017D93"/>
    <w:rsid w:val="00017EF9"/>
    <w:rsid w:val="00017EFE"/>
    <w:rsid w:val="00017FBF"/>
    <w:rsid w:val="00020289"/>
    <w:rsid w:val="00020628"/>
    <w:rsid w:val="00020897"/>
    <w:rsid w:val="00020F8E"/>
    <w:rsid w:val="0002170F"/>
    <w:rsid w:val="00021A4C"/>
    <w:rsid w:val="00021E35"/>
    <w:rsid w:val="00022093"/>
    <w:rsid w:val="0002244B"/>
    <w:rsid w:val="000227DF"/>
    <w:rsid w:val="00022FED"/>
    <w:rsid w:val="00022FF8"/>
    <w:rsid w:val="00023200"/>
    <w:rsid w:val="00023AF5"/>
    <w:rsid w:val="000240BC"/>
    <w:rsid w:val="00024958"/>
    <w:rsid w:val="00025378"/>
    <w:rsid w:val="0002564D"/>
    <w:rsid w:val="00025B45"/>
    <w:rsid w:val="00025ECA"/>
    <w:rsid w:val="00025F7E"/>
    <w:rsid w:val="0002600F"/>
    <w:rsid w:val="000266D6"/>
    <w:rsid w:val="00026DD1"/>
    <w:rsid w:val="000270A9"/>
    <w:rsid w:val="00027220"/>
    <w:rsid w:val="000273C4"/>
    <w:rsid w:val="00027662"/>
    <w:rsid w:val="00027B66"/>
    <w:rsid w:val="00027BC0"/>
    <w:rsid w:val="00027DE7"/>
    <w:rsid w:val="000302D2"/>
    <w:rsid w:val="0003051C"/>
    <w:rsid w:val="000305CF"/>
    <w:rsid w:val="00031275"/>
    <w:rsid w:val="00031410"/>
    <w:rsid w:val="000319EA"/>
    <w:rsid w:val="00031EE1"/>
    <w:rsid w:val="0003212D"/>
    <w:rsid w:val="000324B6"/>
    <w:rsid w:val="0003255F"/>
    <w:rsid w:val="000325B8"/>
    <w:rsid w:val="000329B7"/>
    <w:rsid w:val="00032B44"/>
    <w:rsid w:val="00032F80"/>
    <w:rsid w:val="00032F9F"/>
    <w:rsid w:val="0003336E"/>
    <w:rsid w:val="000333C8"/>
    <w:rsid w:val="00033E27"/>
    <w:rsid w:val="00033F91"/>
    <w:rsid w:val="00034444"/>
    <w:rsid w:val="000348CA"/>
    <w:rsid w:val="000349EF"/>
    <w:rsid w:val="00034A63"/>
    <w:rsid w:val="00034C15"/>
    <w:rsid w:val="00034E28"/>
    <w:rsid w:val="00035060"/>
    <w:rsid w:val="00035085"/>
    <w:rsid w:val="000350BF"/>
    <w:rsid w:val="000355E5"/>
    <w:rsid w:val="0003574C"/>
    <w:rsid w:val="00035AE9"/>
    <w:rsid w:val="0003601A"/>
    <w:rsid w:val="00036198"/>
    <w:rsid w:val="00036231"/>
    <w:rsid w:val="000363C2"/>
    <w:rsid w:val="000368C5"/>
    <w:rsid w:val="00036BA1"/>
    <w:rsid w:val="00036E65"/>
    <w:rsid w:val="0003756A"/>
    <w:rsid w:val="000375CC"/>
    <w:rsid w:val="00037950"/>
    <w:rsid w:val="0003797C"/>
    <w:rsid w:val="00037E6B"/>
    <w:rsid w:val="00037F6F"/>
    <w:rsid w:val="0004011F"/>
    <w:rsid w:val="00040355"/>
    <w:rsid w:val="000406E8"/>
    <w:rsid w:val="000408A6"/>
    <w:rsid w:val="000409CF"/>
    <w:rsid w:val="000413A4"/>
    <w:rsid w:val="0004150E"/>
    <w:rsid w:val="00041D3E"/>
    <w:rsid w:val="00041DEC"/>
    <w:rsid w:val="00041F82"/>
    <w:rsid w:val="00042236"/>
    <w:rsid w:val="000422E2"/>
    <w:rsid w:val="000424F7"/>
    <w:rsid w:val="0004267C"/>
    <w:rsid w:val="00042B3C"/>
    <w:rsid w:val="00042C14"/>
    <w:rsid w:val="00042F14"/>
    <w:rsid w:val="00042F22"/>
    <w:rsid w:val="0004342D"/>
    <w:rsid w:val="00043B35"/>
    <w:rsid w:val="00043CC5"/>
    <w:rsid w:val="000444EF"/>
    <w:rsid w:val="00044A38"/>
    <w:rsid w:val="00044C71"/>
    <w:rsid w:val="00044EBD"/>
    <w:rsid w:val="00045402"/>
    <w:rsid w:val="00045441"/>
    <w:rsid w:val="00045460"/>
    <w:rsid w:val="0004557C"/>
    <w:rsid w:val="00045A95"/>
    <w:rsid w:val="00045BD1"/>
    <w:rsid w:val="00045E43"/>
    <w:rsid w:val="00046031"/>
    <w:rsid w:val="00046203"/>
    <w:rsid w:val="00046629"/>
    <w:rsid w:val="0004687E"/>
    <w:rsid w:val="00046919"/>
    <w:rsid w:val="00046B31"/>
    <w:rsid w:val="00047323"/>
    <w:rsid w:val="00047730"/>
    <w:rsid w:val="00047E83"/>
    <w:rsid w:val="0005003F"/>
    <w:rsid w:val="000503B7"/>
    <w:rsid w:val="0005082C"/>
    <w:rsid w:val="00050BAC"/>
    <w:rsid w:val="00050BC6"/>
    <w:rsid w:val="00050EA4"/>
    <w:rsid w:val="0005155E"/>
    <w:rsid w:val="00051598"/>
    <w:rsid w:val="0005167E"/>
    <w:rsid w:val="000516AC"/>
    <w:rsid w:val="00051888"/>
    <w:rsid w:val="00051AB0"/>
    <w:rsid w:val="00051C16"/>
    <w:rsid w:val="000523A2"/>
    <w:rsid w:val="000523EC"/>
    <w:rsid w:val="00052530"/>
    <w:rsid w:val="00052A07"/>
    <w:rsid w:val="00053000"/>
    <w:rsid w:val="000534E3"/>
    <w:rsid w:val="00053C44"/>
    <w:rsid w:val="00053CB2"/>
    <w:rsid w:val="000541FC"/>
    <w:rsid w:val="00054236"/>
    <w:rsid w:val="000545E1"/>
    <w:rsid w:val="00054739"/>
    <w:rsid w:val="000553FD"/>
    <w:rsid w:val="0005546F"/>
    <w:rsid w:val="00055590"/>
    <w:rsid w:val="00055D0E"/>
    <w:rsid w:val="0005606A"/>
    <w:rsid w:val="00056411"/>
    <w:rsid w:val="00056D85"/>
    <w:rsid w:val="00057117"/>
    <w:rsid w:val="0005726B"/>
    <w:rsid w:val="000573FC"/>
    <w:rsid w:val="00057A5F"/>
    <w:rsid w:val="00057E39"/>
    <w:rsid w:val="00057E4C"/>
    <w:rsid w:val="0006017F"/>
    <w:rsid w:val="0006034A"/>
    <w:rsid w:val="00060717"/>
    <w:rsid w:val="00060B18"/>
    <w:rsid w:val="00060C74"/>
    <w:rsid w:val="00061199"/>
    <w:rsid w:val="000612CB"/>
    <w:rsid w:val="000616E7"/>
    <w:rsid w:val="00062E3B"/>
    <w:rsid w:val="0006359C"/>
    <w:rsid w:val="00063BAE"/>
    <w:rsid w:val="00063E06"/>
    <w:rsid w:val="00063E7C"/>
    <w:rsid w:val="00063F57"/>
    <w:rsid w:val="00064389"/>
    <w:rsid w:val="0006487E"/>
    <w:rsid w:val="000648E7"/>
    <w:rsid w:val="00064BE5"/>
    <w:rsid w:val="00064FE8"/>
    <w:rsid w:val="00065085"/>
    <w:rsid w:val="00065106"/>
    <w:rsid w:val="00065CFB"/>
    <w:rsid w:val="00065E1A"/>
    <w:rsid w:val="0006615C"/>
    <w:rsid w:val="000665CE"/>
    <w:rsid w:val="000669DA"/>
    <w:rsid w:val="00066A75"/>
    <w:rsid w:val="00066DDA"/>
    <w:rsid w:val="000675BE"/>
    <w:rsid w:val="00067637"/>
    <w:rsid w:val="0006767A"/>
    <w:rsid w:val="00067795"/>
    <w:rsid w:val="00067CD0"/>
    <w:rsid w:val="0007082C"/>
    <w:rsid w:val="00070886"/>
    <w:rsid w:val="00070988"/>
    <w:rsid w:val="00070C54"/>
    <w:rsid w:val="0007113D"/>
    <w:rsid w:val="000713C4"/>
    <w:rsid w:val="00072116"/>
    <w:rsid w:val="00072534"/>
    <w:rsid w:val="000725E7"/>
    <w:rsid w:val="000727B2"/>
    <w:rsid w:val="0007296E"/>
    <w:rsid w:val="000729AB"/>
    <w:rsid w:val="00072B35"/>
    <w:rsid w:val="00072C2C"/>
    <w:rsid w:val="00073270"/>
    <w:rsid w:val="000744AF"/>
    <w:rsid w:val="00074AFF"/>
    <w:rsid w:val="00074DDF"/>
    <w:rsid w:val="00074EF1"/>
    <w:rsid w:val="0007580F"/>
    <w:rsid w:val="000758E8"/>
    <w:rsid w:val="00075ADD"/>
    <w:rsid w:val="000760A3"/>
    <w:rsid w:val="000760E9"/>
    <w:rsid w:val="000761F1"/>
    <w:rsid w:val="0007671C"/>
    <w:rsid w:val="00076C61"/>
    <w:rsid w:val="00076CE8"/>
    <w:rsid w:val="00077464"/>
    <w:rsid w:val="00077E5F"/>
    <w:rsid w:val="00077EF8"/>
    <w:rsid w:val="0008036A"/>
    <w:rsid w:val="000806E4"/>
    <w:rsid w:val="000808D1"/>
    <w:rsid w:val="00080C1A"/>
    <w:rsid w:val="00080E41"/>
    <w:rsid w:val="000817AC"/>
    <w:rsid w:val="00081AE6"/>
    <w:rsid w:val="00081C1B"/>
    <w:rsid w:val="00081FCE"/>
    <w:rsid w:val="00082815"/>
    <w:rsid w:val="0008327A"/>
    <w:rsid w:val="000833B6"/>
    <w:rsid w:val="0008350F"/>
    <w:rsid w:val="00083531"/>
    <w:rsid w:val="00083E99"/>
    <w:rsid w:val="00084025"/>
    <w:rsid w:val="0008467F"/>
    <w:rsid w:val="000849BC"/>
    <w:rsid w:val="00084C85"/>
    <w:rsid w:val="00084DCE"/>
    <w:rsid w:val="000855EB"/>
    <w:rsid w:val="000857DE"/>
    <w:rsid w:val="000858E3"/>
    <w:rsid w:val="00085A7D"/>
    <w:rsid w:val="00085AC8"/>
    <w:rsid w:val="00085B4D"/>
    <w:rsid w:val="00085B52"/>
    <w:rsid w:val="000863E2"/>
    <w:rsid w:val="000864FB"/>
    <w:rsid w:val="000866C4"/>
    <w:rsid w:val="000866F2"/>
    <w:rsid w:val="00086700"/>
    <w:rsid w:val="00086717"/>
    <w:rsid w:val="0008752C"/>
    <w:rsid w:val="00087613"/>
    <w:rsid w:val="00087EAF"/>
    <w:rsid w:val="00087F17"/>
    <w:rsid w:val="00087F55"/>
    <w:rsid w:val="00087FCA"/>
    <w:rsid w:val="0009003E"/>
    <w:rsid w:val="0009006D"/>
    <w:rsid w:val="0009009F"/>
    <w:rsid w:val="00090335"/>
    <w:rsid w:val="0009065D"/>
    <w:rsid w:val="00090BE5"/>
    <w:rsid w:val="00090EF0"/>
    <w:rsid w:val="00091050"/>
    <w:rsid w:val="000911CB"/>
    <w:rsid w:val="0009146F"/>
    <w:rsid w:val="00091557"/>
    <w:rsid w:val="0009189D"/>
    <w:rsid w:val="000919E5"/>
    <w:rsid w:val="00091D90"/>
    <w:rsid w:val="0009229D"/>
    <w:rsid w:val="000923A2"/>
    <w:rsid w:val="000924C1"/>
    <w:rsid w:val="000924F0"/>
    <w:rsid w:val="00092566"/>
    <w:rsid w:val="000926F0"/>
    <w:rsid w:val="000931D6"/>
    <w:rsid w:val="00093474"/>
    <w:rsid w:val="000937FD"/>
    <w:rsid w:val="00093EC5"/>
    <w:rsid w:val="0009413D"/>
    <w:rsid w:val="0009438E"/>
    <w:rsid w:val="0009502E"/>
    <w:rsid w:val="0009510F"/>
    <w:rsid w:val="0009511A"/>
    <w:rsid w:val="00095632"/>
    <w:rsid w:val="000957A2"/>
    <w:rsid w:val="00095837"/>
    <w:rsid w:val="00095B6E"/>
    <w:rsid w:val="00095EC1"/>
    <w:rsid w:val="0009645D"/>
    <w:rsid w:val="00096472"/>
    <w:rsid w:val="000966E9"/>
    <w:rsid w:val="00096834"/>
    <w:rsid w:val="00096C37"/>
    <w:rsid w:val="00096C6C"/>
    <w:rsid w:val="00096E21"/>
    <w:rsid w:val="0009765A"/>
    <w:rsid w:val="00097BC7"/>
    <w:rsid w:val="000A061B"/>
    <w:rsid w:val="000A0673"/>
    <w:rsid w:val="000A0B41"/>
    <w:rsid w:val="000A114E"/>
    <w:rsid w:val="000A1258"/>
    <w:rsid w:val="000A1A14"/>
    <w:rsid w:val="000A1B7B"/>
    <w:rsid w:val="000A20C1"/>
    <w:rsid w:val="000A2572"/>
    <w:rsid w:val="000A27C2"/>
    <w:rsid w:val="000A2B23"/>
    <w:rsid w:val="000A2D20"/>
    <w:rsid w:val="000A32DB"/>
    <w:rsid w:val="000A34ED"/>
    <w:rsid w:val="000A37FB"/>
    <w:rsid w:val="000A4136"/>
    <w:rsid w:val="000A4293"/>
    <w:rsid w:val="000A44B9"/>
    <w:rsid w:val="000A487B"/>
    <w:rsid w:val="000A4C3D"/>
    <w:rsid w:val="000A4CB1"/>
    <w:rsid w:val="000A4F6E"/>
    <w:rsid w:val="000A4F86"/>
    <w:rsid w:val="000A5003"/>
    <w:rsid w:val="000A503C"/>
    <w:rsid w:val="000A5327"/>
    <w:rsid w:val="000A53E4"/>
    <w:rsid w:val="000A56F2"/>
    <w:rsid w:val="000A597C"/>
    <w:rsid w:val="000A59A1"/>
    <w:rsid w:val="000A6203"/>
    <w:rsid w:val="000A6B6C"/>
    <w:rsid w:val="000A6CBE"/>
    <w:rsid w:val="000A6FBA"/>
    <w:rsid w:val="000A78F4"/>
    <w:rsid w:val="000A7924"/>
    <w:rsid w:val="000A7F54"/>
    <w:rsid w:val="000B0078"/>
    <w:rsid w:val="000B032E"/>
    <w:rsid w:val="000B046E"/>
    <w:rsid w:val="000B0743"/>
    <w:rsid w:val="000B08A1"/>
    <w:rsid w:val="000B0EC1"/>
    <w:rsid w:val="000B1118"/>
    <w:rsid w:val="000B115C"/>
    <w:rsid w:val="000B14D4"/>
    <w:rsid w:val="000B15D0"/>
    <w:rsid w:val="000B2719"/>
    <w:rsid w:val="000B28DB"/>
    <w:rsid w:val="000B2C64"/>
    <w:rsid w:val="000B33F5"/>
    <w:rsid w:val="000B3548"/>
    <w:rsid w:val="000B38E2"/>
    <w:rsid w:val="000B3A2F"/>
    <w:rsid w:val="000B3A8F"/>
    <w:rsid w:val="000B4789"/>
    <w:rsid w:val="000B4AB9"/>
    <w:rsid w:val="000B4ED8"/>
    <w:rsid w:val="000B4FCF"/>
    <w:rsid w:val="000B50F6"/>
    <w:rsid w:val="000B5264"/>
    <w:rsid w:val="000B5501"/>
    <w:rsid w:val="000B5868"/>
    <w:rsid w:val="000B58C3"/>
    <w:rsid w:val="000B61DA"/>
    <w:rsid w:val="000B61E9"/>
    <w:rsid w:val="000B6A9A"/>
    <w:rsid w:val="000B7712"/>
    <w:rsid w:val="000B7840"/>
    <w:rsid w:val="000B78C1"/>
    <w:rsid w:val="000B7B49"/>
    <w:rsid w:val="000B7F40"/>
    <w:rsid w:val="000C0218"/>
    <w:rsid w:val="000C0281"/>
    <w:rsid w:val="000C0DBA"/>
    <w:rsid w:val="000C0EFC"/>
    <w:rsid w:val="000C107E"/>
    <w:rsid w:val="000C117C"/>
    <w:rsid w:val="000C14E3"/>
    <w:rsid w:val="000C165A"/>
    <w:rsid w:val="000C18DF"/>
    <w:rsid w:val="000C2BF0"/>
    <w:rsid w:val="000C2CCF"/>
    <w:rsid w:val="000C2E19"/>
    <w:rsid w:val="000C3013"/>
    <w:rsid w:val="000C32EC"/>
    <w:rsid w:val="000C3543"/>
    <w:rsid w:val="000C3595"/>
    <w:rsid w:val="000C36EA"/>
    <w:rsid w:val="000C382B"/>
    <w:rsid w:val="000C38C3"/>
    <w:rsid w:val="000C3BB2"/>
    <w:rsid w:val="000C3E78"/>
    <w:rsid w:val="000C400B"/>
    <w:rsid w:val="000C41C0"/>
    <w:rsid w:val="000C4712"/>
    <w:rsid w:val="000C5166"/>
    <w:rsid w:val="000C5280"/>
    <w:rsid w:val="000C57A2"/>
    <w:rsid w:val="000C59A6"/>
    <w:rsid w:val="000C6373"/>
    <w:rsid w:val="000C6429"/>
    <w:rsid w:val="000C683B"/>
    <w:rsid w:val="000C6920"/>
    <w:rsid w:val="000C6A1F"/>
    <w:rsid w:val="000C701F"/>
    <w:rsid w:val="000C74DB"/>
    <w:rsid w:val="000C7635"/>
    <w:rsid w:val="000C7DA8"/>
    <w:rsid w:val="000C7FBD"/>
    <w:rsid w:val="000C7FE3"/>
    <w:rsid w:val="000D0039"/>
    <w:rsid w:val="000D03BC"/>
    <w:rsid w:val="000D0888"/>
    <w:rsid w:val="000D09E5"/>
    <w:rsid w:val="000D0A5B"/>
    <w:rsid w:val="000D0A77"/>
    <w:rsid w:val="000D0C07"/>
    <w:rsid w:val="000D0D07"/>
    <w:rsid w:val="000D10CC"/>
    <w:rsid w:val="000D1436"/>
    <w:rsid w:val="000D18A2"/>
    <w:rsid w:val="000D19E2"/>
    <w:rsid w:val="000D1C86"/>
    <w:rsid w:val="000D223A"/>
    <w:rsid w:val="000D324E"/>
    <w:rsid w:val="000D325C"/>
    <w:rsid w:val="000D32D5"/>
    <w:rsid w:val="000D33A6"/>
    <w:rsid w:val="000D3C0C"/>
    <w:rsid w:val="000D3C3A"/>
    <w:rsid w:val="000D4797"/>
    <w:rsid w:val="000D47FE"/>
    <w:rsid w:val="000D48EF"/>
    <w:rsid w:val="000D4AAD"/>
    <w:rsid w:val="000D4E54"/>
    <w:rsid w:val="000D4ED3"/>
    <w:rsid w:val="000D4F68"/>
    <w:rsid w:val="000D4F84"/>
    <w:rsid w:val="000D4FAC"/>
    <w:rsid w:val="000D5044"/>
    <w:rsid w:val="000D534C"/>
    <w:rsid w:val="000D5B39"/>
    <w:rsid w:val="000D5B6D"/>
    <w:rsid w:val="000D604E"/>
    <w:rsid w:val="000D646F"/>
    <w:rsid w:val="000D69DD"/>
    <w:rsid w:val="000D6B23"/>
    <w:rsid w:val="000D6E85"/>
    <w:rsid w:val="000D78CF"/>
    <w:rsid w:val="000D7CF0"/>
    <w:rsid w:val="000E0527"/>
    <w:rsid w:val="000E0958"/>
    <w:rsid w:val="000E0E05"/>
    <w:rsid w:val="000E0E3B"/>
    <w:rsid w:val="000E0FB0"/>
    <w:rsid w:val="000E116D"/>
    <w:rsid w:val="000E141C"/>
    <w:rsid w:val="000E15D8"/>
    <w:rsid w:val="000E1E92"/>
    <w:rsid w:val="000E2282"/>
    <w:rsid w:val="000E247F"/>
    <w:rsid w:val="000E2961"/>
    <w:rsid w:val="000E2B77"/>
    <w:rsid w:val="000E2CA8"/>
    <w:rsid w:val="000E311E"/>
    <w:rsid w:val="000E3405"/>
    <w:rsid w:val="000E359F"/>
    <w:rsid w:val="000E3DBD"/>
    <w:rsid w:val="000E3E96"/>
    <w:rsid w:val="000E4247"/>
    <w:rsid w:val="000E4761"/>
    <w:rsid w:val="000E4892"/>
    <w:rsid w:val="000E4B2D"/>
    <w:rsid w:val="000E4B54"/>
    <w:rsid w:val="000E4CC6"/>
    <w:rsid w:val="000E5123"/>
    <w:rsid w:val="000E5579"/>
    <w:rsid w:val="000E5748"/>
    <w:rsid w:val="000E6DA9"/>
    <w:rsid w:val="000E733F"/>
    <w:rsid w:val="000E7EB7"/>
    <w:rsid w:val="000F003C"/>
    <w:rsid w:val="000F0154"/>
    <w:rsid w:val="000F0290"/>
    <w:rsid w:val="000F06D6"/>
    <w:rsid w:val="000F0CED"/>
    <w:rsid w:val="000F0EB1"/>
    <w:rsid w:val="000F0FE0"/>
    <w:rsid w:val="000F1106"/>
    <w:rsid w:val="000F12D9"/>
    <w:rsid w:val="000F12FF"/>
    <w:rsid w:val="000F1323"/>
    <w:rsid w:val="000F15F8"/>
    <w:rsid w:val="000F1AE6"/>
    <w:rsid w:val="000F2107"/>
    <w:rsid w:val="000F219E"/>
    <w:rsid w:val="000F285E"/>
    <w:rsid w:val="000F29AB"/>
    <w:rsid w:val="000F2A04"/>
    <w:rsid w:val="000F2A7B"/>
    <w:rsid w:val="000F2CA9"/>
    <w:rsid w:val="000F3475"/>
    <w:rsid w:val="000F3823"/>
    <w:rsid w:val="000F3BE9"/>
    <w:rsid w:val="000F3F6C"/>
    <w:rsid w:val="000F467B"/>
    <w:rsid w:val="000F4C76"/>
    <w:rsid w:val="000F4E68"/>
    <w:rsid w:val="000F4ED4"/>
    <w:rsid w:val="000F5033"/>
    <w:rsid w:val="000F5E3F"/>
    <w:rsid w:val="000F5FB1"/>
    <w:rsid w:val="000F6DF3"/>
    <w:rsid w:val="000F76AE"/>
    <w:rsid w:val="000F7728"/>
    <w:rsid w:val="000F7F1E"/>
    <w:rsid w:val="000F7F36"/>
    <w:rsid w:val="00100118"/>
    <w:rsid w:val="001001DB"/>
    <w:rsid w:val="001005FF"/>
    <w:rsid w:val="001006A5"/>
    <w:rsid w:val="00100DDD"/>
    <w:rsid w:val="00100E7B"/>
    <w:rsid w:val="00100FE9"/>
    <w:rsid w:val="001016A8"/>
    <w:rsid w:val="001019DA"/>
    <w:rsid w:val="00101AFC"/>
    <w:rsid w:val="00101C9C"/>
    <w:rsid w:val="0010206F"/>
    <w:rsid w:val="0010209F"/>
    <w:rsid w:val="00102770"/>
    <w:rsid w:val="00103220"/>
    <w:rsid w:val="00103280"/>
    <w:rsid w:val="00103386"/>
    <w:rsid w:val="00103552"/>
    <w:rsid w:val="00103DAB"/>
    <w:rsid w:val="00104046"/>
    <w:rsid w:val="00104BDE"/>
    <w:rsid w:val="00104C42"/>
    <w:rsid w:val="00104FED"/>
    <w:rsid w:val="0010505D"/>
    <w:rsid w:val="00105D24"/>
    <w:rsid w:val="00105D65"/>
    <w:rsid w:val="0010620D"/>
    <w:rsid w:val="001062FB"/>
    <w:rsid w:val="001063E6"/>
    <w:rsid w:val="00106478"/>
    <w:rsid w:val="001072ED"/>
    <w:rsid w:val="00107B43"/>
    <w:rsid w:val="00110125"/>
    <w:rsid w:val="00110358"/>
    <w:rsid w:val="00110783"/>
    <w:rsid w:val="00110B20"/>
    <w:rsid w:val="00110FEA"/>
    <w:rsid w:val="0011126C"/>
    <w:rsid w:val="0011133A"/>
    <w:rsid w:val="00111F91"/>
    <w:rsid w:val="001127B6"/>
    <w:rsid w:val="00112B5B"/>
    <w:rsid w:val="00113A7E"/>
    <w:rsid w:val="00113CA6"/>
    <w:rsid w:val="00113CF4"/>
    <w:rsid w:val="001141C7"/>
    <w:rsid w:val="001143B0"/>
    <w:rsid w:val="001144DB"/>
    <w:rsid w:val="001145C1"/>
    <w:rsid w:val="00114AFD"/>
    <w:rsid w:val="0011519A"/>
    <w:rsid w:val="001153EA"/>
    <w:rsid w:val="00115429"/>
    <w:rsid w:val="00115643"/>
    <w:rsid w:val="0011565F"/>
    <w:rsid w:val="001157F5"/>
    <w:rsid w:val="0011580B"/>
    <w:rsid w:val="00115950"/>
    <w:rsid w:val="00115BA5"/>
    <w:rsid w:val="00115C1E"/>
    <w:rsid w:val="00115C2F"/>
    <w:rsid w:val="00115D2A"/>
    <w:rsid w:val="00115D9A"/>
    <w:rsid w:val="00115E1F"/>
    <w:rsid w:val="001160B4"/>
    <w:rsid w:val="00116234"/>
    <w:rsid w:val="00116765"/>
    <w:rsid w:val="001168B5"/>
    <w:rsid w:val="001173DA"/>
    <w:rsid w:val="001177BC"/>
    <w:rsid w:val="00117937"/>
    <w:rsid w:val="00117941"/>
    <w:rsid w:val="00117A1E"/>
    <w:rsid w:val="00117A73"/>
    <w:rsid w:val="00117C52"/>
    <w:rsid w:val="00117C5F"/>
    <w:rsid w:val="00117F35"/>
    <w:rsid w:val="001200BF"/>
    <w:rsid w:val="0012054B"/>
    <w:rsid w:val="00120649"/>
    <w:rsid w:val="001208F9"/>
    <w:rsid w:val="00120C52"/>
    <w:rsid w:val="00121781"/>
    <w:rsid w:val="00121790"/>
    <w:rsid w:val="001219F5"/>
    <w:rsid w:val="00121A20"/>
    <w:rsid w:val="00121E21"/>
    <w:rsid w:val="001224D1"/>
    <w:rsid w:val="001229C9"/>
    <w:rsid w:val="00122F26"/>
    <w:rsid w:val="00123056"/>
    <w:rsid w:val="00123211"/>
    <w:rsid w:val="0012332D"/>
    <w:rsid w:val="001233A2"/>
    <w:rsid w:val="00123630"/>
    <w:rsid w:val="0012377F"/>
    <w:rsid w:val="00123868"/>
    <w:rsid w:val="00123ABB"/>
    <w:rsid w:val="00123B76"/>
    <w:rsid w:val="00123D44"/>
    <w:rsid w:val="00124314"/>
    <w:rsid w:val="00124658"/>
    <w:rsid w:val="00124BAB"/>
    <w:rsid w:val="00125386"/>
    <w:rsid w:val="00125680"/>
    <w:rsid w:val="0012576D"/>
    <w:rsid w:val="0012579F"/>
    <w:rsid w:val="00125E69"/>
    <w:rsid w:val="00126A07"/>
    <w:rsid w:val="00126B4A"/>
    <w:rsid w:val="00126CB4"/>
    <w:rsid w:val="00126D60"/>
    <w:rsid w:val="00126E71"/>
    <w:rsid w:val="001271A9"/>
    <w:rsid w:val="00127697"/>
    <w:rsid w:val="00127A05"/>
    <w:rsid w:val="001301A8"/>
    <w:rsid w:val="001305D2"/>
    <w:rsid w:val="00130A6D"/>
    <w:rsid w:val="00130F3A"/>
    <w:rsid w:val="001311DB"/>
    <w:rsid w:val="001312BF"/>
    <w:rsid w:val="0013135F"/>
    <w:rsid w:val="001314D7"/>
    <w:rsid w:val="001318D8"/>
    <w:rsid w:val="00131FAF"/>
    <w:rsid w:val="001321F5"/>
    <w:rsid w:val="00132935"/>
    <w:rsid w:val="00132FD0"/>
    <w:rsid w:val="00133405"/>
    <w:rsid w:val="00133DEC"/>
    <w:rsid w:val="00133F3D"/>
    <w:rsid w:val="001344C0"/>
    <w:rsid w:val="001346FA"/>
    <w:rsid w:val="001347F9"/>
    <w:rsid w:val="001348F6"/>
    <w:rsid w:val="0013491E"/>
    <w:rsid w:val="00134940"/>
    <w:rsid w:val="00134AFE"/>
    <w:rsid w:val="00135252"/>
    <w:rsid w:val="00135B14"/>
    <w:rsid w:val="00135EC0"/>
    <w:rsid w:val="001360EA"/>
    <w:rsid w:val="001363F1"/>
    <w:rsid w:val="00136657"/>
    <w:rsid w:val="00136981"/>
    <w:rsid w:val="001369AE"/>
    <w:rsid w:val="00136E4F"/>
    <w:rsid w:val="0013713A"/>
    <w:rsid w:val="001372BF"/>
    <w:rsid w:val="00137699"/>
    <w:rsid w:val="00137AB5"/>
    <w:rsid w:val="00137E22"/>
    <w:rsid w:val="00137F0B"/>
    <w:rsid w:val="001401E5"/>
    <w:rsid w:val="00140285"/>
    <w:rsid w:val="0014164C"/>
    <w:rsid w:val="00141DDA"/>
    <w:rsid w:val="00141EC8"/>
    <w:rsid w:val="001421E2"/>
    <w:rsid w:val="00142FA4"/>
    <w:rsid w:val="001434A0"/>
    <w:rsid w:val="001434CF"/>
    <w:rsid w:val="0014371A"/>
    <w:rsid w:val="00143888"/>
    <w:rsid w:val="00144BE6"/>
    <w:rsid w:val="00144BF5"/>
    <w:rsid w:val="001456BF"/>
    <w:rsid w:val="001459C0"/>
    <w:rsid w:val="00145E8A"/>
    <w:rsid w:val="0014618E"/>
    <w:rsid w:val="001463DD"/>
    <w:rsid w:val="0014641D"/>
    <w:rsid w:val="00146560"/>
    <w:rsid w:val="001469D2"/>
    <w:rsid w:val="00146AF4"/>
    <w:rsid w:val="00146C25"/>
    <w:rsid w:val="00146E96"/>
    <w:rsid w:val="00147013"/>
    <w:rsid w:val="00147168"/>
    <w:rsid w:val="00147704"/>
    <w:rsid w:val="00147A18"/>
    <w:rsid w:val="00147EDF"/>
    <w:rsid w:val="00150058"/>
    <w:rsid w:val="0015032D"/>
    <w:rsid w:val="0015037E"/>
    <w:rsid w:val="00150A71"/>
    <w:rsid w:val="00150D49"/>
    <w:rsid w:val="00151291"/>
    <w:rsid w:val="00151470"/>
    <w:rsid w:val="00151D60"/>
    <w:rsid w:val="00151D78"/>
    <w:rsid w:val="00151E23"/>
    <w:rsid w:val="001526E0"/>
    <w:rsid w:val="001529C0"/>
    <w:rsid w:val="00152B35"/>
    <w:rsid w:val="0015309C"/>
    <w:rsid w:val="00153784"/>
    <w:rsid w:val="00153A0F"/>
    <w:rsid w:val="00153A4D"/>
    <w:rsid w:val="00153CF2"/>
    <w:rsid w:val="00153EFD"/>
    <w:rsid w:val="00153FBE"/>
    <w:rsid w:val="0015412C"/>
    <w:rsid w:val="00154C6F"/>
    <w:rsid w:val="00154D66"/>
    <w:rsid w:val="001550C9"/>
    <w:rsid w:val="001551B5"/>
    <w:rsid w:val="00155B3A"/>
    <w:rsid w:val="00156002"/>
    <w:rsid w:val="0015601D"/>
    <w:rsid w:val="00156487"/>
    <w:rsid w:val="001566A8"/>
    <w:rsid w:val="00157149"/>
    <w:rsid w:val="001575DB"/>
    <w:rsid w:val="00157E3B"/>
    <w:rsid w:val="00157F1B"/>
    <w:rsid w:val="0016003B"/>
    <w:rsid w:val="0016042B"/>
    <w:rsid w:val="0016096B"/>
    <w:rsid w:val="001612F3"/>
    <w:rsid w:val="0016137A"/>
    <w:rsid w:val="00161480"/>
    <w:rsid w:val="001616E6"/>
    <w:rsid w:val="00161C5B"/>
    <w:rsid w:val="00162279"/>
    <w:rsid w:val="00162C66"/>
    <w:rsid w:val="0016312B"/>
    <w:rsid w:val="0016373A"/>
    <w:rsid w:val="00163E32"/>
    <w:rsid w:val="00163FD4"/>
    <w:rsid w:val="001640E4"/>
    <w:rsid w:val="0016462F"/>
    <w:rsid w:val="00164A52"/>
    <w:rsid w:val="00164F06"/>
    <w:rsid w:val="001653E4"/>
    <w:rsid w:val="00165436"/>
    <w:rsid w:val="001654DD"/>
    <w:rsid w:val="001654FB"/>
    <w:rsid w:val="001655EE"/>
    <w:rsid w:val="00165834"/>
    <w:rsid w:val="001659C1"/>
    <w:rsid w:val="00165EA6"/>
    <w:rsid w:val="00165EB3"/>
    <w:rsid w:val="00166505"/>
    <w:rsid w:val="00166EBC"/>
    <w:rsid w:val="0016734A"/>
    <w:rsid w:val="00167409"/>
    <w:rsid w:val="00167473"/>
    <w:rsid w:val="00167929"/>
    <w:rsid w:val="00167AF8"/>
    <w:rsid w:val="001702F7"/>
    <w:rsid w:val="00170688"/>
    <w:rsid w:val="001707D5"/>
    <w:rsid w:val="00170E4C"/>
    <w:rsid w:val="00170E5C"/>
    <w:rsid w:val="00170EBF"/>
    <w:rsid w:val="00171171"/>
    <w:rsid w:val="0017130B"/>
    <w:rsid w:val="0017179A"/>
    <w:rsid w:val="00171A68"/>
    <w:rsid w:val="00172407"/>
    <w:rsid w:val="00173798"/>
    <w:rsid w:val="0017392D"/>
    <w:rsid w:val="001739BE"/>
    <w:rsid w:val="00173A8E"/>
    <w:rsid w:val="00173AFE"/>
    <w:rsid w:val="00173D8E"/>
    <w:rsid w:val="00173DAF"/>
    <w:rsid w:val="001740CB"/>
    <w:rsid w:val="00174CA8"/>
    <w:rsid w:val="00174F2D"/>
    <w:rsid w:val="00174FD4"/>
    <w:rsid w:val="0017502C"/>
    <w:rsid w:val="001750B3"/>
    <w:rsid w:val="00175FCE"/>
    <w:rsid w:val="001761D5"/>
    <w:rsid w:val="00176944"/>
    <w:rsid w:val="00176B11"/>
    <w:rsid w:val="00177110"/>
    <w:rsid w:val="001776E4"/>
    <w:rsid w:val="00177FD8"/>
    <w:rsid w:val="00180270"/>
    <w:rsid w:val="00180AA9"/>
    <w:rsid w:val="00180C90"/>
    <w:rsid w:val="0018114B"/>
    <w:rsid w:val="0018137A"/>
    <w:rsid w:val="001813F7"/>
    <w:rsid w:val="0018143F"/>
    <w:rsid w:val="001818FB"/>
    <w:rsid w:val="00181FF8"/>
    <w:rsid w:val="0018256E"/>
    <w:rsid w:val="00182BD6"/>
    <w:rsid w:val="00182CCD"/>
    <w:rsid w:val="00182EC9"/>
    <w:rsid w:val="001833DF"/>
    <w:rsid w:val="001838C1"/>
    <w:rsid w:val="00183903"/>
    <w:rsid w:val="00183C63"/>
    <w:rsid w:val="00183F19"/>
    <w:rsid w:val="001841D3"/>
    <w:rsid w:val="00185012"/>
    <w:rsid w:val="00185415"/>
    <w:rsid w:val="0018551B"/>
    <w:rsid w:val="00185726"/>
    <w:rsid w:val="0018596D"/>
    <w:rsid w:val="00185B6A"/>
    <w:rsid w:val="00185FD2"/>
    <w:rsid w:val="001860DA"/>
    <w:rsid w:val="00186138"/>
    <w:rsid w:val="001862AD"/>
    <w:rsid w:val="00186956"/>
    <w:rsid w:val="00186B77"/>
    <w:rsid w:val="00186DBF"/>
    <w:rsid w:val="00186F77"/>
    <w:rsid w:val="001873C7"/>
    <w:rsid w:val="0018765A"/>
    <w:rsid w:val="00187821"/>
    <w:rsid w:val="00187BE2"/>
    <w:rsid w:val="00187D38"/>
    <w:rsid w:val="001902B5"/>
    <w:rsid w:val="00190724"/>
    <w:rsid w:val="001907B5"/>
    <w:rsid w:val="00190AC1"/>
    <w:rsid w:val="00190B08"/>
    <w:rsid w:val="00191648"/>
    <w:rsid w:val="00191866"/>
    <w:rsid w:val="00192028"/>
    <w:rsid w:val="00192227"/>
    <w:rsid w:val="00192301"/>
    <w:rsid w:val="001925CD"/>
    <w:rsid w:val="00192649"/>
    <w:rsid w:val="001927FC"/>
    <w:rsid w:val="00192C3E"/>
    <w:rsid w:val="00192CF6"/>
    <w:rsid w:val="00192F24"/>
    <w:rsid w:val="0019310C"/>
    <w:rsid w:val="001932B8"/>
    <w:rsid w:val="0019341A"/>
    <w:rsid w:val="00193D24"/>
    <w:rsid w:val="001940A9"/>
    <w:rsid w:val="00194111"/>
    <w:rsid w:val="00194347"/>
    <w:rsid w:val="001946AD"/>
    <w:rsid w:val="00194760"/>
    <w:rsid w:val="0019486F"/>
    <w:rsid w:val="00194BBD"/>
    <w:rsid w:val="00195090"/>
    <w:rsid w:val="0019512B"/>
    <w:rsid w:val="00195722"/>
    <w:rsid w:val="00195A95"/>
    <w:rsid w:val="00195BBA"/>
    <w:rsid w:val="00195F3B"/>
    <w:rsid w:val="00195F3C"/>
    <w:rsid w:val="0019608F"/>
    <w:rsid w:val="00196E38"/>
    <w:rsid w:val="00196EDD"/>
    <w:rsid w:val="00197304"/>
    <w:rsid w:val="001973A1"/>
    <w:rsid w:val="001975A1"/>
    <w:rsid w:val="001975AA"/>
    <w:rsid w:val="00197DF9"/>
    <w:rsid w:val="001A0074"/>
    <w:rsid w:val="001A00B3"/>
    <w:rsid w:val="001A09BC"/>
    <w:rsid w:val="001A0C6B"/>
    <w:rsid w:val="001A1082"/>
    <w:rsid w:val="001A10F4"/>
    <w:rsid w:val="001A13A2"/>
    <w:rsid w:val="001A14C3"/>
    <w:rsid w:val="001A1987"/>
    <w:rsid w:val="001A19BD"/>
    <w:rsid w:val="001A1B93"/>
    <w:rsid w:val="001A20FB"/>
    <w:rsid w:val="001A24B2"/>
    <w:rsid w:val="001A2564"/>
    <w:rsid w:val="001A26D7"/>
    <w:rsid w:val="001A2984"/>
    <w:rsid w:val="001A2B88"/>
    <w:rsid w:val="001A2B99"/>
    <w:rsid w:val="001A30EA"/>
    <w:rsid w:val="001A39A9"/>
    <w:rsid w:val="001A49C7"/>
    <w:rsid w:val="001A5513"/>
    <w:rsid w:val="001A57C0"/>
    <w:rsid w:val="001A59FF"/>
    <w:rsid w:val="001A5A42"/>
    <w:rsid w:val="001A5C89"/>
    <w:rsid w:val="001A5D29"/>
    <w:rsid w:val="001A602C"/>
    <w:rsid w:val="001A6173"/>
    <w:rsid w:val="001A6719"/>
    <w:rsid w:val="001A6CBA"/>
    <w:rsid w:val="001A6DAA"/>
    <w:rsid w:val="001A6F32"/>
    <w:rsid w:val="001A703A"/>
    <w:rsid w:val="001A761B"/>
    <w:rsid w:val="001A7C17"/>
    <w:rsid w:val="001B016C"/>
    <w:rsid w:val="001B0525"/>
    <w:rsid w:val="001B0892"/>
    <w:rsid w:val="001B0B06"/>
    <w:rsid w:val="001B0D8C"/>
    <w:rsid w:val="001B0D97"/>
    <w:rsid w:val="001B164C"/>
    <w:rsid w:val="001B1DA1"/>
    <w:rsid w:val="001B2140"/>
    <w:rsid w:val="001B219A"/>
    <w:rsid w:val="001B229E"/>
    <w:rsid w:val="001B2463"/>
    <w:rsid w:val="001B284B"/>
    <w:rsid w:val="001B2C55"/>
    <w:rsid w:val="001B2FD3"/>
    <w:rsid w:val="001B3115"/>
    <w:rsid w:val="001B34A4"/>
    <w:rsid w:val="001B395B"/>
    <w:rsid w:val="001B3C0B"/>
    <w:rsid w:val="001B3FCB"/>
    <w:rsid w:val="001B476E"/>
    <w:rsid w:val="001B4850"/>
    <w:rsid w:val="001B4E24"/>
    <w:rsid w:val="001B4E44"/>
    <w:rsid w:val="001B4ED4"/>
    <w:rsid w:val="001B500B"/>
    <w:rsid w:val="001B5070"/>
    <w:rsid w:val="001B517A"/>
    <w:rsid w:val="001B540E"/>
    <w:rsid w:val="001B5876"/>
    <w:rsid w:val="001B59B0"/>
    <w:rsid w:val="001B5A5D"/>
    <w:rsid w:val="001B5B1D"/>
    <w:rsid w:val="001B5C7F"/>
    <w:rsid w:val="001B5E5B"/>
    <w:rsid w:val="001B6602"/>
    <w:rsid w:val="001B6605"/>
    <w:rsid w:val="001B6B35"/>
    <w:rsid w:val="001B7300"/>
    <w:rsid w:val="001B7B36"/>
    <w:rsid w:val="001B7E18"/>
    <w:rsid w:val="001C0230"/>
    <w:rsid w:val="001C0AF5"/>
    <w:rsid w:val="001C0C3B"/>
    <w:rsid w:val="001C0F8B"/>
    <w:rsid w:val="001C1687"/>
    <w:rsid w:val="001C192B"/>
    <w:rsid w:val="001C1AA8"/>
    <w:rsid w:val="001C1CE5"/>
    <w:rsid w:val="001C1DC1"/>
    <w:rsid w:val="001C222D"/>
    <w:rsid w:val="001C29DC"/>
    <w:rsid w:val="001C2D64"/>
    <w:rsid w:val="001C2FC2"/>
    <w:rsid w:val="001C3D2A"/>
    <w:rsid w:val="001C438B"/>
    <w:rsid w:val="001C4709"/>
    <w:rsid w:val="001C509B"/>
    <w:rsid w:val="001C50A6"/>
    <w:rsid w:val="001C5215"/>
    <w:rsid w:val="001C5564"/>
    <w:rsid w:val="001C5C81"/>
    <w:rsid w:val="001C6A27"/>
    <w:rsid w:val="001C6B35"/>
    <w:rsid w:val="001C6B7D"/>
    <w:rsid w:val="001C72A8"/>
    <w:rsid w:val="001C74BD"/>
    <w:rsid w:val="001C751E"/>
    <w:rsid w:val="001C7911"/>
    <w:rsid w:val="001C7A21"/>
    <w:rsid w:val="001C7BC4"/>
    <w:rsid w:val="001D01BE"/>
    <w:rsid w:val="001D0B16"/>
    <w:rsid w:val="001D0F56"/>
    <w:rsid w:val="001D13BF"/>
    <w:rsid w:val="001D1AAE"/>
    <w:rsid w:val="001D1C61"/>
    <w:rsid w:val="001D1DB6"/>
    <w:rsid w:val="001D1E5D"/>
    <w:rsid w:val="001D2957"/>
    <w:rsid w:val="001D298C"/>
    <w:rsid w:val="001D2D13"/>
    <w:rsid w:val="001D2DCA"/>
    <w:rsid w:val="001D3E2F"/>
    <w:rsid w:val="001D425F"/>
    <w:rsid w:val="001D51BA"/>
    <w:rsid w:val="001D53A3"/>
    <w:rsid w:val="001D53E7"/>
    <w:rsid w:val="001D5BF5"/>
    <w:rsid w:val="001D6342"/>
    <w:rsid w:val="001D650B"/>
    <w:rsid w:val="001D66B9"/>
    <w:rsid w:val="001D6835"/>
    <w:rsid w:val="001D6CCE"/>
    <w:rsid w:val="001D6D4F"/>
    <w:rsid w:val="001D6D53"/>
    <w:rsid w:val="001D7D1F"/>
    <w:rsid w:val="001E01A8"/>
    <w:rsid w:val="001E01C4"/>
    <w:rsid w:val="001E085C"/>
    <w:rsid w:val="001E0A64"/>
    <w:rsid w:val="001E0AC9"/>
    <w:rsid w:val="001E0CC3"/>
    <w:rsid w:val="001E11DF"/>
    <w:rsid w:val="001E142C"/>
    <w:rsid w:val="001E179B"/>
    <w:rsid w:val="001E1A63"/>
    <w:rsid w:val="001E1AE4"/>
    <w:rsid w:val="001E2318"/>
    <w:rsid w:val="001E258D"/>
    <w:rsid w:val="001E26E5"/>
    <w:rsid w:val="001E2BA2"/>
    <w:rsid w:val="001E2E82"/>
    <w:rsid w:val="001E328E"/>
    <w:rsid w:val="001E35F4"/>
    <w:rsid w:val="001E3D8A"/>
    <w:rsid w:val="001E426A"/>
    <w:rsid w:val="001E4379"/>
    <w:rsid w:val="001E439E"/>
    <w:rsid w:val="001E4CA2"/>
    <w:rsid w:val="001E4D17"/>
    <w:rsid w:val="001E4EC7"/>
    <w:rsid w:val="001E4F4C"/>
    <w:rsid w:val="001E4FEC"/>
    <w:rsid w:val="001E580C"/>
    <w:rsid w:val="001E5867"/>
    <w:rsid w:val="001E58E2"/>
    <w:rsid w:val="001E5A8A"/>
    <w:rsid w:val="001E5C04"/>
    <w:rsid w:val="001E5E40"/>
    <w:rsid w:val="001E6082"/>
    <w:rsid w:val="001E60AA"/>
    <w:rsid w:val="001E60C6"/>
    <w:rsid w:val="001E65F9"/>
    <w:rsid w:val="001E6A19"/>
    <w:rsid w:val="001E6F5E"/>
    <w:rsid w:val="001E7A62"/>
    <w:rsid w:val="001E7AED"/>
    <w:rsid w:val="001F0336"/>
    <w:rsid w:val="001F050D"/>
    <w:rsid w:val="001F09B3"/>
    <w:rsid w:val="001F0F4D"/>
    <w:rsid w:val="001F10E6"/>
    <w:rsid w:val="001F119A"/>
    <w:rsid w:val="001F11A0"/>
    <w:rsid w:val="001F11E8"/>
    <w:rsid w:val="001F1653"/>
    <w:rsid w:val="001F168C"/>
    <w:rsid w:val="001F187E"/>
    <w:rsid w:val="001F1DE4"/>
    <w:rsid w:val="001F20AE"/>
    <w:rsid w:val="001F266F"/>
    <w:rsid w:val="001F2874"/>
    <w:rsid w:val="001F2DAE"/>
    <w:rsid w:val="001F2DDD"/>
    <w:rsid w:val="001F383E"/>
    <w:rsid w:val="001F3916"/>
    <w:rsid w:val="001F3BA7"/>
    <w:rsid w:val="001F3D93"/>
    <w:rsid w:val="001F3FF7"/>
    <w:rsid w:val="001F45DF"/>
    <w:rsid w:val="001F462F"/>
    <w:rsid w:val="001F4715"/>
    <w:rsid w:val="001F4E85"/>
    <w:rsid w:val="001F4FA0"/>
    <w:rsid w:val="001F54C5"/>
    <w:rsid w:val="001F568F"/>
    <w:rsid w:val="001F5A21"/>
    <w:rsid w:val="001F5E41"/>
    <w:rsid w:val="001F662C"/>
    <w:rsid w:val="001F6941"/>
    <w:rsid w:val="001F6C4B"/>
    <w:rsid w:val="001F6E4E"/>
    <w:rsid w:val="001F7074"/>
    <w:rsid w:val="001F7518"/>
    <w:rsid w:val="001F7605"/>
    <w:rsid w:val="001F7665"/>
    <w:rsid w:val="001F769F"/>
    <w:rsid w:val="001F7EF7"/>
    <w:rsid w:val="002000F5"/>
    <w:rsid w:val="00200280"/>
    <w:rsid w:val="00200467"/>
    <w:rsid w:val="00200490"/>
    <w:rsid w:val="00200F17"/>
    <w:rsid w:val="0020115E"/>
    <w:rsid w:val="002019C1"/>
    <w:rsid w:val="00201AC3"/>
    <w:rsid w:val="00201C57"/>
    <w:rsid w:val="00201D5C"/>
    <w:rsid w:val="00201F3A"/>
    <w:rsid w:val="002022CB"/>
    <w:rsid w:val="00203638"/>
    <w:rsid w:val="002036BE"/>
    <w:rsid w:val="0020371B"/>
    <w:rsid w:val="00203AEB"/>
    <w:rsid w:val="00203F96"/>
    <w:rsid w:val="00203FCF"/>
    <w:rsid w:val="0020482A"/>
    <w:rsid w:val="00204B4A"/>
    <w:rsid w:val="00204F07"/>
    <w:rsid w:val="002059F6"/>
    <w:rsid w:val="002059FB"/>
    <w:rsid w:val="00205B69"/>
    <w:rsid w:val="00205BC1"/>
    <w:rsid w:val="00205BF2"/>
    <w:rsid w:val="00205BF5"/>
    <w:rsid w:val="00205E25"/>
    <w:rsid w:val="0020669A"/>
    <w:rsid w:val="002067CC"/>
    <w:rsid w:val="002069B2"/>
    <w:rsid w:val="00206B53"/>
    <w:rsid w:val="00206EEF"/>
    <w:rsid w:val="00207200"/>
    <w:rsid w:val="0020778D"/>
    <w:rsid w:val="00207FA3"/>
    <w:rsid w:val="00210189"/>
    <w:rsid w:val="00211369"/>
    <w:rsid w:val="002115EF"/>
    <w:rsid w:val="002117D8"/>
    <w:rsid w:val="00211BAA"/>
    <w:rsid w:val="00211E63"/>
    <w:rsid w:val="002122BD"/>
    <w:rsid w:val="002129B5"/>
    <w:rsid w:val="00212CFE"/>
    <w:rsid w:val="00212DD8"/>
    <w:rsid w:val="0021359F"/>
    <w:rsid w:val="00213E1E"/>
    <w:rsid w:val="00213FB1"/>
    <w:rsid w:val="002143B9"/>
    <w:rsid w:val="0021441F"/>
    <w:rsid w:val="002145A4"/>
    <w:rsid w:val="00214635"/>
    <w:rsid w:val="00214AEC"/>
    <w:rsid w:val="00214C72"/>
    <w:rsid w:val="00214CE4"/>
    <w:rsid w:val="00214DA8"/>
    <w:rsid w:val="00215423"/>
    <w:rsid w:val="00215505"/>
    <w:rsid w:val="002158FA"/>
    <w:rsid w:val="002165C6"/>
    <w:rsid w:val="00216A4D"/>
    <w:rsid w:val="00216C01"/>
    <w:rsid w:val="00216DD5"/>
    <w:rsid w:val="0021720A"/>
    <w:rsid w:val="002174E9"/>
    <w:rsid w:val="00217673"/>
    <w:rsid w:val="00217D8A"/>
    <w:rsid w:val="00217FBE"/>
    <w:rsid w:val="00217FFD"/>
    <w:rsid w:val="0022004E"/>
    <w:rsid w:val="00220600"/>
    <w:rsid w:val="00220767"/>
    <w:rsid w:val="00220900"/>
    <w:rsid w:val="002216FB"/>
    <w:rsid w:val="00222084"/>
    <w:rsid w:val="002224DB"/>
    <w:rsid w:val="00222D18"/>
    <w:rsid w:val="00222E8C"/>
    <w:rsid w:val="002235CD"/>
    <w:rsid w:val="00223803"/>
    <w:rsid w:val="002238C2"/>
    <w:rsid w:val="002238E7"/>
    <w:rsid w:val="00223C1D"/>
    <w:rsid w:val="00223F0B"/>
    <w:rsid w:val="00223FCB"/>
    <w:rsid w:val="00224366"/>
    <w:rsid w:val="00224389"/>
    <w:rsid w:val="002245FB"/>
    <w:rsid w:val="00224A22"/>
    <w:rsid w:val="00224F96"/>
    <w:rsid w:val="0022501E"/>
    <w:rsid w:val="002252C3"/>
    <w:rsid w:val="00225534"/>
    <w:rsid w:val="002258B9"/>
    <w:rsid w:val="00225C54"/>
    <w:rsid w:val="00226E44"/>
    <w:rsid w:val="00226E73"/>
    <w:rsid w:val="00226EF1"/>
    <w:rsid w:val="00227112"/>
    <w:rsid w:val="002271E7"/>
    <w:rsid w:val="00227559"/>
    <w:rsid w:val="00230098"/>
    <w:rsid w:val="002301D6"/>
    <w:rsid w:val="002301F5"/>
    <w:rsid w:val="00230765"/>
    <w:rsid w:val="00230A69"/>
    <w:rsid w:val="00230D18"/>
    <w:rsid w:val="00230E87"/>
    <w:rsid w:val="002311D1"/>
    <w:rsid w:val="002314B9"/>
    <w:rsid w:val="00231568"/>
    <w:rsid w:val="002319E4"/>
    <w:rsid w:val="00231AAA"/>
    <w:rsid w:val="00231C1F"/>
    <w:rsid w:val="00231EA5"/>
    <w:rsid w:val="00231ED0"/>
    <w:rsid w:val="00232635"/>
    <w:rsid w:val="00232ABA"/>
    <w:rsid w:val="002334E8"/>
    <w:rsid w:val="0023369A"/>
    <w:rsid w:val="00233F5B"/>
    <w:rsid w:val="00234213"/>
    <w:rsid w:val="0023465D"/>
    <w:rsid w:val="00234D33"/>
    <w:rsid w:val="002352D0"/>
    <w:rsid w:val="00235632"/>
    <w:rsid w:val="00235869"/>
    <w:rsid w:val="00235872"/>
    <w:rsid w:val="00235BE7"/>
    <w:rsid w:val="00235CDF"/>
    <w:rsid w:val="002364EA"/>
    <w:rsid w:val="0023660D"/>
    <w:rsid w:val="002367BF"/>
    <w:rsid w:val="00236BEC"/>
    <w:rsid w:val="00236DE4"/>
    <w:rsid w:val="00237167"/>
    <w:rsid w:val="00237341"/>
    <w:rsid w:val="00237476"/>
    <w:rsid w:val="002376F4"/>
    <w:rsid w:val="00237845"/>
    <w:rsid w:val="00237A64"/>
    <w:rsid w:val="00240244"/>
    <w:rsid w:val="00240390"/>
    <w:rsid w:val="00241559"/>
    <w:rsid w:val="00241631"/>
    <w:rsid w:val="00241729"/>
    <w:rsid w:val="0024181C"/>
    <w:rsid w:val="002419AE"/>
    <w:rsid w:val="00241A5F"/>
    <w:rsid w:val="00242260"/>
    <w:rsid w:val="0024243E"/>
    <w:rsid w:val="0024279D"/>
    <w:rsid w:val="00242B4C"/>
    <w:rsid w:val="00242E7B"/>
    <w:rsid w:val="00242F18"/>
    <w:rsid w:val="00242F5C"/>
    <w:rsid w:val="002432E8"/>
    <w:rsid w:val="002433B6"/>
    <w:rsid w:val="002433F3"/>
    <w:rsid w:val="0024340A"/>
    <w:rsid w:val="00243446"/>
    <w:rsid w:val="002435B3"/>
    <w:rsid w:val="00243814"/>
    <w:rsid w:val="002439EE"/>
    <w:rsid w:val="0024403A"/>
    <w:rsid w:val="0024440D"/>
    <w:rsid w:val="002447D9"/>
    <w:rsid w:val="00244A57"/>
    <w:rsid w:val="00244C9A"/>
    <w:rsid w:val="0024519A"/>
    <w:rsid w:val="002451ED"/>
    <w:rsid w:val="0024541A"/>
    <w:rsid w:val="002458EB"/>
    <w:rsid w:val="0024598E"/>
    <w:rsid w:val="00245A7B"/>
    <w:rsid w:val="00246309"/>
    <w:rsid w:val="00246545"/>
    <w:rsid w:val="002466AB"/>
    <w:rsid w:val="00247267"/>
    <w:rsid w:val="0024768F"/>
    <w:rsid w:val="002478DA"/>
    <w:rsid w:val="00247D07"/>
    <w:rsid w:val="00247D5D"/>
    <w:rsid w:val="00247E4D"/>
    <w:rsid w:val="00247F5A"/>
    <w:rsid w:val="00247F74"/>
    <w:rsid w:val="00247FEA"/>
    <w:rsid w:val="0025006A"/>
    <w:rsid w:val="002500C8"/>
    <w:rsid w:val="0025058A"/>
    <w:rsid w:val="0025094E"/>
    <w:rsid w:val="00250AD5"/>
    <w:rsid w:val="00251106"/>
    <w:rsid w:val="0025117F"/>
    <w:rsid w:val="0025131B"/>
    <w:rsid w:val="002519EC"/>
    <w:rsid w:val="00251F95"/>
    <w:rsid w:val="00252D5C"/>
    <w:rsid w:val="0025323D"/>
    <w:rsid w:val="002533A0"/>
    <w:rsid w:val="00253EA3"/>
    <w:rsid w:val="00253EE6"/>
    <w:rsid w:val="00253F7D"/>
    <w:rsid w:val="00253FB0"/>
    <w:rsid w:val="00254A65"/>
    <w:rsid w:val="00255221"/>
    <w:rsid w:val="00255272"/>
    <w:rsid w:val="002553FC"/>
    <w:rsid w:val="00255884"/>
    <w:rsid w:val="00255D4F"/>
    <w:rsid w:val="00256793"/>
    <w:rsid w:val="002567F3"/>
    <w:rsid w:val="00257509"/>
    <w:rsid w:val="00257543"/>
    <w:rsid w:val="0025794A"/>
    <w:rsid w:val="00257965"/>
    <w:rsid w:val="00257C0F"/>
    <w:rsid w:val="00257F13"/>
    <w:rsid w:val="002601EE"/>
    <w:rsid w:val="0026022A"/>
    <w:rsid w:val="00260385"/>
    <w:rsid w:val="00260954"/>
    <w:rsid w:val="002613D6"/>
    <w:rsid w:val="00261579"/>
    <w:rsid w:val="00261594"/>
    <w:rsid w:val="002617E7"/>
    <w:rsid w:val="0026200B"/>
    <w:rsid w:val="002620E6"/>
    <w:rsid w:val="00262355"/>
    <w:rsid w:val="0026349A"/>
    <w:rsid w:val="00263C28"/>
    <w:rsid w:val="00263E10"/>
    <w:rsid w:val="00264228"/>
    <w:rsid w:val="00264334"/>
    <w:rsid w:val="0026470A"/>
    <w:rsid w:val="0026473E"/>
    <w:rsid w:val="002649F1"/>
    <w:rsid w:val="00264E9D"/>
    <w:rsid w:val="00264F2A"/>
    <w:rsid w:val="00264F97"/>
    <w:rsid w:val="002650CF"/>
    <w:rsid w:val="0026520A"/>
    <w:rsid w:val="00265A15"/>
    <w:rsid w:val="00265C27"/>
    <w:rsid w:val="00266214"/>
    <w:rsid w:val="00266B4F"/>
    <w:rsid w:val="00266C0B"/>
    <w:rsid w:val="002671C8"/>
    <w:rsid w:val="0026722B"/>
    <w:rsid w:val="00267683"/>
    <w:rsid w:val="00267C83"/>
    <w:rsid w:val="0027007D"/>
    <w:rsid w:val="0027017C"/>
    <w:rsid w:val="00270CE1"/>
    <w:rsid w:val="00271144"/>
    <w:rsid w:val="0027144F"/>
    <w:rsid w:val="002717D0"/>
    <w:rsid w:val="00271813"/>
    <w:rsid w:val="00271D92"/>
    <w:rsid w:val="00271F3A"/>
    <w:rsid w:val="002721AE"/>
    <w:rsid w:val="00272482"/>
    <w:rsid w:val="002727E8"/>
    <w:rsid w:val="0027288A"/>
    <w:rsid w:val="00273278"/>
    <w:rsid w:val="00273294"/>
    <w:rsid w:val="002737F4"/>
    <w:rsid w:val="00273E44"/>
    <w:rsid w:val="0027402F"/>
    <w:rsid w:val="00274B2F"/>
    <w:rsid w:val="00274DD2"/>
    <w:rsid w:val="00274F80"/>
    <w:rsid w:val="00275375"/>
    <w:rsid w:val="00275A5E"/>
    <w:rsid w:val="00275DA7"/>
    <w:rsid w:val="002763C8"/>
    <w:rsid w:val="002765C6"/>
    <w:rsid w:val="0027688C"/>
    <w:rsid w:val="00276D60"/>
    <w:rsid w:val="00276EDF"/>
    <w:rsid w:val="00277167"/>
    <w:rsid w:val="002778A7"/>
    <w:rsid w:val="00277E41"/>
    <w:rsid w:val="002801BB"/>
    <w:rsid w:val="002802CB"/>
    <w:rsid w:val="002805F5"/>
    <w:rsid w:val="002806E7"/>
    <w:rsid w:val="00280751"/>
    <w:rsid w:val="0028091F"/>
    <w:rsid w:val="00280D30"/>
    <w:rsid w:val="00280E74"/>
    <w:rsid w:val="002815BC"/>
    <w:rsid w:val="00281905"/>
    <w:rsid w:val="00281CF4"/>
    <w:rsid w:val="002821D7"/>
    <w:rsid w:val="0028280A"/>
    <w:rsid w:val="00282848"/>
    <w:rsid w:val="00282B09"/>
    <w:rsid w:val="00283258"/>
    <w:rsid w:val="002837FE"/>
    <w:rsid w:val="00283BC8"/>
    <w:rsid w:val="00283F43"/>
    <w:rsid w:val="0028438C"/>
    <w:rsid w:val="002843C3"/>
    <w:rsid w:val="00284993"/>
    <w:rsid w:val="00284C6E"/>
    <w:rsid w:val="0028504C"/>
    <w:rsid w:val="0028557F"/>
    <w:rsid w:val="00285707"/>
    <w:rsid w:val="00285933"/>
    <w:rsid w:val="00285B3D"/>
    <w:rsid w:val="002860C9"/>
    <w:rsid w:val="00286122"/>
    <w:rsid w:val="0028621E"/>
    <w:rsid w:val="00286627"/>
    <w:rsid w:val="002868DC"/>
    <w:rsid w:val="00286A7E"/>
    <w:rsid w:val="00286ACD"/>
    <w:rsid w:val="00286B38"/>
    <w:rsid w:val="00286BDF"/>
    <w:rsid w:val="00286D7B"/>
    <w:rsid w:val="00286EA6"/>
    <w:rsid w:val="00287058"/>
    <w:rsid w:val="0028722C"/>
    <w:rsid w:val="002872EE"/>
    <w:rsid w:val="0028734B"/>
    <w:rsid w:val="002874F8"/>
    <w:rsid w:val="002877AF"/>
    <w:rsid w:val="00287838"/>
    <w:rsid w:val="00287C7E"/>
    <w:rsid w:val="002907B5"/>
    <w:rsid w:val="00290914"/>
    <w:rsid w:val="00290D4F"/>
    <w:rsid w:val="002917C3"/>
    <w:rsid w:val="00291A77"/>
    <w:rsid w:val="00291C01"/>
    <w:rsid w:val="00291EBC"/>
    <w:rsid w:val="002921D9"/>
    <w:rsid w:val="00292456"/>
    <w:rsid w:val="002924C9"/>
    <w:rsid w:val="002929B8"/>
    <w:rsid w:val="00292A08"/>
    <w:rsid w:val="00292B81"/>
    <w:rsid w:val="00292C43"/>
    <w:rsid w:val="00292CB2"/>
    <w:rsid w:val="00292EB7"/>
    <w:rsid w:val="00293026"/>
    <w:rsid w:val="002935B2"/>
    <w:rsid w:val="00293D35"/>
    <w:rsid w:val="002945D2"/>
    <w:rsid w:val="00294D24"/>
    <w:rsid w:val="002950CC"/>
    <w:rsid w:val="00295459"/>
    <w:rsid w:val="002954E2"/>
    <w:rsid w:val="00295CB5"/>
    <w:rsid w:val="00296227"/>
    <w:rsid w:val="00296485"/>
    <w:rsid w:val="0029667A"/>
    <w:rsid w:val="00296F44"/>
    <w:rsid w:val="002971A1"/>
    <w:rsid w:val="002973F3"/>
    <w:rsid w:val="00297467"/>
    <w:rsid w:val="00297488"/>
    <w:rsid w:val="0029777D"/>
    <w:rsid w:val="00297B59"/>
    <w:rsid w:val="00297E7B"/>
    <w:rsid w:val="002A01C4"/>
    <w:rsid w:val="002A01EB"/>
    <w:rsid w:val="002A055E"/>
    <w:rsid w:val="002A05CA"/>
    <w:rsid w:val="002A0D5F"/>
    <w:rsid w:val="002A0F14"/>
    <w:rsid w:val="002A1458"/>
    <w:rsid w:val="002A19B2"/>
    <w:rsid w:val="002A1AB5"/>
    <w:rsid w:val="002A1C02"/>
    <w:rsid w:val="002A1D4E"/>
    <w:rsid w:val="002A1E2D"/>
    <w:rsid w:val="002A2065"/>
    <w:rsid w:val="002A20F9"/>
    <w:rsid w:val="002A2201"/>
    <w:rsid w:val="002A224A"/>
    <w:rsid w:val="002A2869"/>
    <w:rsid w:val="002A28EC"/>
    <w:rsid w:val="002A2EB9"/>
    <w:rsid w:val="002A340A"/>
    <w:rsid w:val="002A3B1C"/>
    <w:rsid w:val="002A3E98"/>
    <w:rsid w:val="002A3F2D"/>
    <w:rsid w:val="002A4077"/>
    <w:rsid w:val="002A40F2"/>
    <w:rsid w:val="002A4604"/>
    <w:rsid w:val="002A46AB"/>
    <w:rsid w:val="002A526F"/>
    <w:rsid w:val="002A5881"/>
    <w:rsid w:val="002A5C56"/>
    <w:rsid w:val="002A62DA"/>
    <w:rsid w:val="002A62DD"/>
    <w:rsid w:val="002A637B"/>
    <w:rsid w:val="002A65EA"/>
    <w:rsid w:val="002A664C"/>
    <w:rsid w:val="002A6812"/>
    <w:rsid w:val="002A6820"/>
    <w:rsid w:val="002A685F"/>
    <w:rsid w:val="002A68C9"/>
    <w:rsid w:val="002A6C56"/>
    <w:rsid w:val="002A6CCE"/>
    <w:rsid w:val="002A7073"/>
    <w:rsid w:val="002A7280"/>
    <w:rsid w:val="002A75C5"/>
    <w:rsid w:val="002A768F"/>
    <w:rsid w:val="002A76EA"/>
    <w:rsid w:val="002A78BC"/>
    <w:rsid w:val="002B01B8"/>
    <w:rsid w:val="002B0765"/>
    <w:rsid w:val="002B083E"/>
    <w:rsid w:val="002B0B49"/>
    <w:rsid w:val="002B0C57"/>
    <w:rsid w:val="002B13DE"/>
    <w:rsid w:val="002B1426"/>
    <w:rsid w:val="002B17E2"/>
    <w:rsid w:val="002B2174"/>
    <w:rsid w:val="002B24D6"/>
    <w:rsid w:val="002B2990"/>
    <w:rsid w:val="002B2CD9"/>
    <w:rsid w:val="002B32FC"/>
    <w:rsid w:val="002B341A"/>
    <w:rsid w:val="002B4060"/>
    <w:rsid w:val="002B4728"/>
    <w:rsid w:val="002B5154"/>
    <w:rsid w:val="002B672B"/>
    <w:rsid w:val="002B691C"/>
    <w:rsid w:val="002B6EC2"/>
    <w:rsid w:val="002B71CB"/>
    <w:rsid w:val="002B7751"/>
    <w:rsid w:val="002B77C8"/>
    <w:rsid w:val="002B79B6"/>
    <w:rsid w:val="002C013C"/>
    <w:rsid w:val="002C04EC"/>
    <w:rsid w:val="002C0803"/>
    <w:rsid w:val="002C13B2"/>
    <w:rsid w:val="002C16DA"/>
    <w:rsid w:val="002C1857"/>
    <w:rsid w:val="002C1985"/>
    <w:rsid w:val="002C1D3B"/>
    <w:rsid w:val="002C20B7"/>
    <w:rsid w:val="002C23B5"/>
    <w:rsid w:val="002C264D"/>
    <w:rsid w:val="002C29C3"/>
    <w:rsid w:val="002C2B25"/>
    <w:rsid w:val="002C2F90"/>
    <w:rsid w:val="002C3284"/>
    <w:rsid w:val="002C3ACF"/>
    <w:rsid w:val="002C3D66"/>
    <w:rsid w:val="002C3F4E"/>
    <w:rsid w:val="002C41E6"/>
    <w:rsid w:val="002C43C5"/>
    <w:rsid w:val="002C47BF"/>
    <w:rsid w:val="002C48C2"/>
    <w:rsid w:val="002C498E"/>
    <w:rsid w:val="002C4FA4"/>
    <w:rsid w:val="002C508C"/>
    <w:rsid w:val="002C54E3"/>
    <w:rsid w:val="002C5FD5"/>
    <w:rsid w:val="002C64E0"/>
    <w:rsid w:val="002C68F3"/>
    <w:rsid w:val="002C700C"/>
    <w:rsid w:val="002C72B3"/>
    <w:rsid w:val="002C7606"/>
    <w:rsid w:val="002C7C43"/>
    <w:rsid w:val="002D04CF"/>
    <w:rsid w:val="002D071A"/>
    <w:rsid w:val="002D0B9E"/>
    <w:rsid w:val="002D0BB4"/>
    <w:rsid w:val="002D0F3C"/>
    <w:rsid w:val="002D141D"/>
    <w:rsid w:val="002D16A7"/>
    <w:rsid w:val="002D1C42"/>
    <w:rsid w:val="002D20D2"/>
    <w:rsid w:val="002D2381"/>
    <w:rsid w:val="002D26BC"/>
    <w:rsid w:val="002D2D2D"/>
    <w:rsid w:val="002D3067"/>
    <w:rsid w:val="002D34B2"/>
    <w:rsid w:val="002D38D0"/>
    <w:rsid w:val="002D39E9"/>
    <w:rsid w:val="002D3A24"/>
    <w:rsid w:val="002D3E80"/>
    <w:rsid w:val="002D440D"/>
    <w:rsid w:val="002D44A4"/>
    <w:rsid w:val="002D47FA"/>
    <w:rsid w:val="002D48B0"/>
    <w:rsid w:val="002D4AE0"/>
    <w:rsid w:val="002D4C08"/>
    <w:rsid w:val="002D4F2A"/>
    <w:rsid w:val="002D52C9"/>
    <w:rsid w:val="002D56D9"/>
    <w:rsid w:val="002D56E6"/>
    <w:rsid w:val="002D5B37"/>
    <w:rsid w:val="002D5B54"/>
    <w:rsid w:val="002D5F5D"/>
    <w:rsid w:val="002D6703"/>
    <w:rsid w:val="002D687C"/>
    <w:rsid w:val="002D7239"/>
    <w:rsid w:val="002D7481"/>
    <w:rsid w:val="002D75C0"/>
    <w:rsid w:val="002D7637"/>
    <w:rsid w:val="002D78B8"/>
    <w:rsid w:val="002D7B67"/>
    <w:rsid w:val="002D7E83"/>
    <w:rsid w:val="002D7F7A"/>
    <w:rsid w:val="002D7FA6"/>
    <w:rsid w:val="002E0042"/>
    <w:rsid w:val="002E0498"/>
    <w:rsid w:val="002E06BC"/>
    <w:rsid w:val="002E17F2"/>
    <w:rsid w:val="002E1FEE"/>
    <w:rsid w:val="002E25D1"/>
    <w:rsid w:val="002E28CA"/>
    <w:rsid w:val="002E34F5"/>
    <w:rsid w:val="002E3620"/>
    <w:rsid w:val="002E4353"/>
    <w:rsid w:val="002E44F5"/>
    <w:rsid w:val="002E4FB5"/>
    <w:rsid w:val="002E5243"/>
    <w:rsid w:val="002E5355"/>
    <w:rsid w:val="002E540C"/>
    <w:rsid w:val="002E54E0"/>
    <w:rsid w:val="002E5757"/>
    <w:rsid w:val="002E57D5"/>
    <w:rsid w:val="002E5B87"/>
    <w:rsid w:val="002E5BE6"/>
    <w:rsid w:val="002E63C7"/>
    <w:rsid w:val="002E6620"/>
    <w:rsid w:val="002E66E4"/>
    <w:rsid w:val="002E6B3A"/>
    <w:rsid w:val="002E6FFA"/>
    <w:rsid w:val="002E73BF"/>
    <w:rsid w:val="002E73F8"/>
    <w:rsid w:val="002E7CAE"/>
    <w:rsid w:val="002F00A9"/>
    <w:rsid w:val="002F07EA"/>
    <w:rsid w:val="002F0ABE"/>
    <w:rsid w:val="002F0AC5"/>
    <w:rsid w:val="002F0B9E"/>
    <w:rsid w:val="002F0C19"/>
    <w:rsid w:val="002F0F5F"/>
    <w:rsid w:val="002F1284"/>
    <w:rsid w:val="002F13E4"/>
    <w:rsid w:val="002F25A0"/>
    <w:rsid w:val="002F269A"/>
    <w:rsid w:val="002F2771"/>
    <w:rsid w:val="002F2967"/>
    <w:rsid w:val="002F2EE8"/>
    <w:rsid w:val="002F2EE9"/>
    <w:rsid w:val="002F3776"/>
    <w:rsid w:val="002F37A9"/>
    <w:rsid w:val="002F3D47"/>
    <w:rsid w:val="002F431D"/>
    <w:rsid w:val="002F497C"/>
    <w:rsid w:val="002F53C4"/>
    <w:rsid w:val="002F5777"/>
    <w:rsid w:val="002F5A3F"/>
    <w:rsid w:val="002F5AB3"/>
    <w:rsid w:val="002F5CAA"/>
    <w:rsid w:val="002F5EC7"/>
    <w:rsid w:val="002F60B5"/>
    <w:rsid w:val="002F613A"/>
    <w:rsid w:val="002F6402"/>
    <w:rsid w:val="002F66BD"/>
    <w:rsid w:val="002F672D"/>
    <w:rsid w:val="002F6789"/>
    <w:rsid w:val="002F6B59"/>
    <w:rsid w:val="002F702C"/>
    <w:rsid w:val="002F72E0"/>
    <w:rsid w:val="002F75A9"/>
    <w:rsid w:val="002F78AC"/>
    <w:rsid w:val="002F7AB9"/>
    <w:rsid w:val="0030009E"/>
    <w:rsid w:val="00300315"/>
    <w:rsid w:val="003004AF"/>
    <w:rsid w:val="00300B71"/>
    <w:rsid w:val="00300D37"/>
    <w:rsid w:val="00301CE6"/>
    <w:rsid w:val="00301EF0"/>
    <w:rsid w:val="00301FB4"/>
    <w:rsid w:val="0030204B"/>
    <w:rsid w:val="00302451"/>
    <w:rsid w:val="00302458"/>
    <w:rsid w:val="0030256B"/>
    <w:rsid w:val="003027A3"/>
    <w:rsid w:val="003027F3"/>
    <w:rsid w:val="003029B3"/>
    <w:rsid w:val="00302C9D"/>
    <w:rsid w:val="00302D06"/>
    <w:rsid w:val="00302F6C"/>
    <w:rsid w:val="00303138"/>
    <w:rsid w:val="00303980"/>
    <w:rsid w:val="00303ADE"/>
    <w:rsid w:val="00303E4D"/>
    <w:rsid w:val="00303FCF"/>
    <w:rsid w:val="003044D0"/>
    <w:rsid w:val="00304C0E"/>
    <w:rsid w:val="00304D87"/>
    <w:rsid w:val="00304E53"/>
    <w:rsid w:val="0030501F"/>
    <w:rsid w:val="00305430"/>
    <w:rsid w:val="00305454"/>
    <w:rsid w:val="003055EC"/>
    <w:rsid w:val="00305C5D"/>
    <w:rsid w:val="003062D8"/>
    <w:rsid w:val="0030660F"/>
    <w:rsid w:val="00306FF5"/>
    <w:rsid w:val="0030739C"/>
    <w:rsid w:val="00307BA1"/>
    <w:rsid w:val="0031026E"/>
    <w:rsid w:val="00310357"/>
    <w:rsid w:val="00310771"/>
    <w:rsid w:val="003109B8"/>
    <w:rsid w:val="00310E94"/>
    <w:rsid w:val="00310F21"/>
    <w:rsid w:val="00311150"/>
    <w:rsid w:val="00311702"/>
    <w:rsid w:val="00311E82"/>
    <w:rsid w:val="0031237B"/>
    <w:rsid w:val="00312D96"/>
    <w:rsid w:val="00312DF1"/>
    <w:rsid w:val="0031335B"/>
    <w:rsid w:val="00313488"/>
    <w:rsid w:val="0031392E"/>
    <w:rsid w:val="00313CFD"/>
    <w:rsid w:val="00313E2B"/>
    <w:rsid w:val="00313ECE"/>
    <w:rsid w:val="00313FD6"/>
    <w:rsid w:val="00314008"/>
    <w:rsid w:val="003143BD"/>
    <w:rsid w:val="003143F4"/>
    <w:rsid w:val="00314958"/>
    <w:rsid w:val="00314D21"/>
    <w:rsid w:val="00314EA6"/>
    <w:rsid w:val="00315039"/>
    <w:rsid w:val="003152D2"/>
    <w:rsid w:val="00315363"/>
    <w:rsid w:val="00315A67"/>
    <w:rsid w:val="0031613D"/>
    <w:rsid w:val="003161A0"/>
    <w:rsid w:val="003174FE"/>
    <w:rsid w:val="00317695"/>
    <w:rsid w:val="00317F4B"/>
    <w:rsid w:val="0032004B"/>
    <w:rsid w:val="003203ED"/>
    <w:rsid w:val="0032060E"/>
    <w:rsid w:val="00320633"/>
    <w:rsid w:val="00320A4C"/>
    <w:rsid w:val="00320EE3"/>
    <w:rsid w:val="00321309"/>
    <w:rsid w:val="0032182C"/>
    <w:rsid w:val="00321920"/>
    <w:rsid w:val="0032222C"/>
    <w:rsid w:val="00322329"/>
    <w:rsid w:val="003224C6"/>
    <w:rsid w:val="003229B5"/>
    <w:rsid w:val="00322C1E"/>
    <w:rsid w:val="00322C9F"/>
    <w:rsid w:val="00322D97"/>
    <w:rsid w:val="003230DF"/>
    <w:rsid w:val="00323353"/>
    <w:rsid w:val="003235F8"/>
    <w:rsid w:val="00323783"/>
    <w:rsid w:val="0032444E"/>
    <w:rsid w:val="003248FC"/>
    <w:rsid w:val="00324D23"/>
    <w:rsid w:val="003250B9"/>
    <w:rsid w:val="00325EFE"/>
    <w:rsid w:val="003262A0"/>
    <w:rsid w:val="003264C2"/>
    <w:rsid w:val="003264D8"/>
    <w:rsid w:val="00326602"/>
    <w:rsid w:val="003268CF"/>
    <w:rsid w:val="003268D2"/>
    <w:rsid w:val="00326A6A"/>
    <w:rsid w:val="00326AEB"/>
    <w:rsid w:val="00326C5D"/>
    <w:rsid w:val="003271A9"/>
    <w:rsid w:val="00327216"/>
    <w:rsid w:val="00327478"/>
    <w:rsid w:val="0032766E"/>
    <w:rsid w:val="00327736"/>
    <w:rsid w:val="00327773"/>
    <w:rsid w:val="0032789A"/>
    <w:rsid w:val="0032795B"/>
    <w:rsid w:val="0033033B"/>
    <w:rsid w:val="00330341"/>
    <w:rsid w:val="003306BA"/>
    <w:rsid w:val="00331467"/>
    <w:rsid w:val="0033148D"/>
    <w:rsid w:val="00331751"/>
    <w:rsid w:val="00331DB1"/>
    <w:rsid w:val="00331F22"/>
    <w:rsid w:val="0033205D"/>
    <w:rsid w:val="003321ED"/>
    <w:rsid w:val="0033258A"/>
    <w:rsid w:val="003328EB"/>
    <w:rsid w:val="00332B1D"/>
    <w:rsid w:val="00332E66"/>
    <w:rsid w:val="003334E8"/>
    <w:rsid w:val="00333501"/>
    <w:rsid w:val="00333A12"/>
    <w:rsid w:val="00333D15"/>
    <w:rsid w:val="0033449C"/>
    <w:rsid w:val="00334579"/>
    <w:rsid w:val="003345A7"/>
    <w:rsid w:val="003353A5"/>
    <w:rsid w:val="00335858"/>
    <w:rsid w:val="00335C7D"/>
    <w:rsid w:val="00335DCF"/>
    <w:rsid w:val="0033668C"/>
    <w:rsid w:val="00336BCE"/>
    <w:rsid w:val="00336BDA"/>
    <w:rsid w:val="00337197"/>
    <w:rsid w:val="00337706"/>
    <w:rsid w:val="003401A3"/>
    <w:rsid w:val="00340D11"/>
    <w:rsid w:val="003412AD"/>
    <w:rsid w:val="00341F64"/>
    <w:rsid w:val="003424C0"/>
    <w:rsid w:val="003424CD"/>
    <w:rsid w:val="003429C5"/>
    <w:rsid w:val="00342BD7"/>
    <w:rsid w:val="00342E7D"/>
    <w:rsid w:val="0034314B"/>
    <w:rsid w:val="00343204"/>
    <w:rsid w:val="003436B2"/>
    <w:rsid w:val="003438F4"/>
    <w:rsid w:val="00343A16"/>
    <w:rsid w:val="00343B0B"/>
    <w:rsid w:val="00343C64"/>
    <w:rsid w:val="00343E13"/>
    <w:rsid w:val="003442F3"/>
    <w:rsid w:val="00344824"/>
    <w:rsid w:val="00344BAC"/>
    <w:rsid w:val="0034512D"/>
    <w:rsid w:val="00345B22"/>
    <w:rsid w:val="00345F39"/>
    <w:rsid w:val="00346083"/>
    <w:rsid w:val="003469CA"/>
    <w:rsid w:val="00346A6C"/>
    <w:rsid w:val="00346DB5"/>
    <w:rsid w:val="003477B1"/>
    <w:rsid w:val="00350452"/>
    <w:rsid w:val="00351345"/>
    <w:rsid w:val="00351A19"/>
    <w:rsid w:val="00351C96"/>
    <w:rsid w:val="00351E71"/>
    <w:rsid w:val="00352220"/>
    <w:rsid w:val="00352991"/>
    <w:rsid w:val="003529AF"/>
    <w:rsid w:val="00352A60"/>
    <w:rsid w:val="00352D0A"/>
    <w:rsid w:val="00353089"/>
    <w:rsid w:val="00353108"/>
    <w:rsid w:val="003542AE"/>
    <w:rsid w:val="003543EA"/>
    <w:rsid w:val="0035458F"/>
    <w:rsid w:val="00354E86"/>
    <w:rsid w:val="00355632"/>
    <w:rsid w:val="00355B68"/>
    <w:rsid w:val="00355D29"/>
    <w:rsid w:val="00355D46"/>
    <w:rsid w:val="00355DFC"/>
    <w:rsid w:val="00355ED0"/>
    <w:rsid w:val="00355F0A"/>
    <w:rsid w:val="003569C9"/>
    <w:rsid w:val="00356FB7"/>
    <w:rsid w:val="0035720C"/>
    <w:rsid w:val="00357353"/>
    <w:rsid w:val="00357380"/>
    <w:rsid w:val="003573E9"/>
    <w:rsid w:val="003573F4"/>
    <w:rsid w:val="00357692"/>
    <w:rsid w:val="0035780E"/>
    <w:rsid w:val="003602D9"/>
    <w:rsid w:val="003604CE"/>
    <w:rsid w:val="00360C64"/>
    <w:rsid w:val="00360E96"/>
    <w:rsid w:val="00361780"/>
    <w:rsid w:val="003617C6"/>
    <w:rsid w:val="00361E7B"/>
    <w:rsid w:val="00362169"/>
    <w:rsid w:val="00362532"/>
    <w:rsid w:val="0036269C"/>
    <w:rsid w:val="00362754"/>
    <w:rsid w:val="003627A4"/>
    <w:rsid w:val="0036297B"/>
    <w:rsid w:val="003629B1"/>
    <w:rsid w:val="00362D79"/>
    <w:rsid w:val="00362F96"/>
    <w:rsid w:val="00362FE5"/>
    <w:rsid w:val="0036345E"/>
    <w:rsid w:val="00363503"/>
    <w:rsid w:val="00363BE2"/>
    <w:rsid w:val="00364023"/>
    <w:rsid w:val="003641E7"/>
    <w:rsid w:val="003642F4"/>
    <w:rsid w:val="003644B7"/>
    <w:rsid w:val="003648C5"/>
    <w:rsid w:val="00364B5D"/>
    <w:rsid w:val="00364EF3"/>
    <w:rsid w:val="00364FF0"/>
    <w:rsid w:val="00365604"/>
    <w:rsid w:val="0036596A"/>
    <w:rsid w:val="00365A2B"/>
    <w:rsid w:val="00365BCC"/>
    <w:rsid w:val="003667BE"/>
    <w:rsid w:val="003667D1"/>
    <w:rsid w:val="00366D62"/>
    <w:rsid w:val="00366F6B"/>
    <w:rsid w:val="00366FC9"/>
    <w:rsid w:val="00367634"/>
    <w:rsid w:val="003676B6"/>
    <w:rsid w:val="003676DE"/>
    <w:rsid w:val="00367AB5"/>
    <w:rsid w:val="00367CFC"/>
    <w:rsid w:val="00367D24"/>
    <w:rsid w:val="00370CA7"/>
    <w:rsid w:val="00370E06"/>
    <w:rsid w:val="00370E47"/>
    <w:rsid w:val="003710D7"/>
    <w:rsid w:val="003716DA"/>
    <w:rsid w:val="003719C0"/>
    <w:rsid w:val="00371DDF"/>
    <w:rsid w:val="00371FEF"/>
    <w:rsid w:val="00372026"/>
    <w:rsid w:val="00372130"/>
    <w:rsid w:val="003729C2"/>
    <w:rsid w:val="00372BDC"/>
    <w:rsid w:val="00372D23"/>
    <w:rsid w:val="00372D53"/>
    <w:rsid w:val="00372D61"/>
    <w:rsid w:val="00372F8B"/>
    <w:rsid w:val="00373AC2"/>
    <w:rsid w:val="003742AC"/>
    <w:rsid w:val="0037444B"/>
    <w:rsid w:val="00374511"/>
    <w:rsid w:val="0037493D"/>
    <w:rsid w:val="00375064"/>
    <w:rsid w:val="00375169"/>
    <w:rsid w:val="003755E3"/>
    <w:rsid w:val="00375DB4"/>
    <w:rsid w:val="003765F8"/>
    <w:rsid w:val="00376F9B"/>
    <w:rsid w:val="0037707A"/>
    <w:rsid w:val="00377523"/>
    <w:rsid w:val="0037768A"/>
    <w:rsid w:val="003776D3"/>
    <w:rsid w:val="00377A7D"/>
    <w:rsid w:val="00377B5E"/>
    <w:rsid w:val="00377CCE"/>
    <w:rsid w:val="00377CE1"/>
    <w:rsid w:val="003804CC"/>
    <w:rsid w:val="0038087F"/>
    <w:rsid w:val="00380C98"/>
    <w:rsid w:val="00380D11"/>
    <w:rsid w:val="00381126"/>
    <w:rsid w:val="0038144F"/>
    <w:rsid w:val="0038181A"/>
    <w:rsid w:val="00381B24"/>
    <w:rsid w:val="00381E96"/>
    <w:rsid w:val="0038228E"/>
    <w:rsid w:val="00382622"/>
    <w:rsid w:val="00382895"/>
    <w:rsid w:val="00382B6A"/>
    <w:rsid w:val="003835A3"/>
    <w:rsid w:val="00383D13"/>
    <w:rsid w:val="00383F5B"/>
    <w:rsid w:val="00384FE7"/>
    <w:rsid w:val="0038545A"/>
    <w:rsid w:val="003855D1"/>
    <w:rsid w:val="00385834"/>
    <w:rsid w:val="00385BF0"/>
    <w:rsid w:val="00385CE5"/>
    <w:rsid w:val="00385D72"/>
    <w:rsid w:val="00385F8D"/>
    <w:rsid w:val="0038622C"/>
    <w:rsid w:val="003863D1"/>
    <w:rsid w:val="00386499"/>
    <w:rsid w:val="0038661C"/>
    <w:rsid w:val="00386BC0"/>
    <w:rsid w:val="00387551"/>
    <w:rsid w:val="00387B61"/>
    <w:rsid w:val="00387C1E"/>
    <w:rsid w:val="00387C8E"/>
    <w:rsid w:val="00387DBC"/>
    <w:rsid w:val="0039089B"/>
    <w:rsid w:val="00391127"/>
    <w:rsid w:val="00391137"/>
    <w:rsid w:val="0039137A"/>
    <w:rsid w:val="003915D9"/>
    <w:rsid w:val="00391956"/>
    <w:rsid w:val="00391ADB"/>
    <w:rsid w:val="003925E2"/>
    <w:rsid w:val="00392955"/>
    <w:rsid w:val="00392D1E"/>
    <w:rsid w:val="00392EFB"/>
    <w:rsid w:val="003932E0"/>
    <w:rsid w:val="0039337F"/>
    <w:rsid w:val="0039351D"/>
    <w:rsid w:val="00393932"/>
    <w:rsid w:val="003939FF"/>
    <w:rsid w:val="00393C7E"/>
    <w:rsid w:val="00393E1D"/>
    <w:rsid w:val="00393FB8"/>
    <w:rsid w:val="00394323"/>
    <w:rsid w:val="003947A7"/>
    <w:rsid w:val="00394AFC"/>
    <w:rsid w:val="00394B9F"/>
    <w:rsid w:val="00395015"/>
    <w:rsid w:val="0039505E"/>
    <w:rsid w:val="0039529A"/>
    <w:rsid w:val="00395943"/>
    <w:rsid w:val="00395AE6"/>
    <w:rsid w:val="0039622F"/>
    <w:rsid w:val="00396D85"/>
    <w:rsid w:val="00396DBC"/>
    <w:rsid w:val="00397173"/>
    <w:rsid w:val="003971C8"/>
    <w:rsid w:val="0039756F"/>
    <w:rsid w:val="00397E6C"/>
    <w:rsid w:val="003A07B1"/>
    <w:rsid w:val="003A087A"/>
    <w:rsid w:val="003A0A4D"/>
    <w:rsid w:val="003A0D93"/>
    <w:rsid w:val="003A1941"/>
    <w:rsid w:val="003A1BEA"/>
    <w:rsid w:val="003A1CA8"/>
    <w:rsid w:val="003A1ECA"/>
    <w:rsid w:val="003A2223"/>
    <w:rsid w:val="003A2514"/>
    <w:rsid w:val="003A270E"/>
    <w:rsid w:val="003A28B2"/>
    <w:rsid w:val="003A2A0F"/>
    <w:rsid w:val="003A3563"/>
    <w:rsid w:val="003A3B29"/>
    <w:rsid w:val="003A3D41"/>
    <w:rsid w:val="003A408C"/>
    <w:rsid w:val="003A45A1"/>
    <w:rsid w:val="003A46A2"/>
    <w:rsid w:val="003A5257"/>
    <w:rsid w:val="003A5276"/>
    <w:rsid w:val="003A597B"/>
    <w:rsid w:val="003A5AD6"/>
    <w:rsid w:val="003A5B0A"/>
    <w:rsid w:val="003A5CEF"/>
    <w:rsid w:val="003A5DCC"/>
    <w:rsid w:val="003A5FFB"/>
    <w:rsid w:val="003A60DA"/>
    <w:rsid w:val="003A6159"/>
    <w:rsid w:val="003A63EC"/>
    <w:rsid w:val="003A6BAC"/>
    <w:rsid w:val="003A70A4"/>
    <w:rsid w:val="003A746B"/>
    <w:rsid w:val="003A7AD7"/>
    <w:rsid w:val="003A7C39"/>
    <w:rsid w:val="003A7E31"/>
    <w:rsid w:val="003A7E3B"/>
    <w:rsid w:val="003A7EF3"/>
    <w:rsid w:val="003B0032"/>
    <w:rsid w:val="003B0296"/>
    <w:rsid w:val="003B03FF"/>
    <w:rsid w:val="003B05C6"/>
    <w:rsid w:val="003B0CC5"/>
    <w:rsid w:val="003B0E55"/>
    <w:rsid w:val="003B10E6"/>
    <w:rsid w:val="003B149E"/>
    <w:rsid w:val="003B159C"/>
    <w:rsid w:val="003B267D"/>
    <w:rsid w:val="003B2F43"/>
    <w:rsid w:val="003B3638"/>
    <w:rsid w:val="003B369F"/>
    <w:rsid w:val="003B36A3"/>
    <w:rsid w:val="003B39E7"/>
    <w:rsid w:val="003B39FD"/>
    <w:rsid w:val="003B4094"/>
    <w:rsid w:val="003B431E"/>
    <w:rsid w:val="003B45D2"/>
    <w:rsid w:val="003B461C"/>
    <w:rsid w:val="003B5463"/>
    <w:rsid w:val="003B59CE"/>
    <w:rsid w:val="003B5AB7"/>
    <w:rsid w:val="003B617F"/>
    <w:rsid w:val="003B6189"/>
    <w:rsid w:val="003B64BB"/>
    <w:rsid w:val="003B65C8"/>
    <w:rsid w:val="003B67D1"/>
    <w:rsid w:val="003B707A"/>
    <w:rsid w:val="003B7560"/>
    <w:rsid w:val="003B7625"/>
    <w:rsid w:val="003B7D7B"/>
    <w:rsid w:val="003B7FE5"/>
    <w:rsid w:val="003C0597"/>
    <w:rsid w:val="003C0A24"/>
    <w:rsid w:val="003C0A6F"/>
    <w:rsid w:val="003C0C4A"/>
    <w:rsid w:val="003C115F"/>
    <w:rsid w:val="003C11C5"/>
    <w:rsid w:val="003C11C8"/>
    <w:rsid w:val="003C18C0"/>
    <w:rsid w:val="003C2244"/>
    <w:rsid w:val="003C266F"/>
    <w:rsid w:val="003C2702"/>
    <w:rsid w:val="003C27E9"/>
    <w:rsid w:val="003C2C4B"/>
    <w:rsid w:val="003C3F44"/>
    <w:rsid w:val="003C435F"/>
    <w:rsid w:val="003C48D4"/>
    <w:rsid w:val="003C517B"/>
    <w:rsid w:val="003C57DF"/>
    <w:rsid w:val="003C59BA"/>
    <w:rsid w:val="003C5E88"/>
    <w:rsid w:val="003C69AA"/>
    <w:rsid w:val="003C6A60"/>
    <w:rsid w:val="003C6E24"/>
    <w:rsid w:val="003C70BB"/>
    <w:rsid w:val="003C7437"/>
    <w:rsid w:val="003C747B"/>
    <w:rsid w:val="003C7806"/>
    <w:rsid w:val="003C7A89"/>
    <w:rsid w:val="003C7D24"/>
    <w:rsid w:val="003C7FE0"/>
    <w:rsid w:val="003D0074"/>
    <w:rsid w:val="003D0089"/>
    <w:rsid w:val="003D042F"/>
    <w:rsid w:val="003D0586"/>
    <w:rsid w:val="003D085B"/>
    <w:rsid w:val="003D0C3E"/>
    <w:rsid w:val="003D0C85"/>
    <w:rsid w:val="003D0FB2"/>
    <w:rsid w:val="003D109F"/>
    <w:rsid w:val="003D114D"/>
    <w:rsid w:val="003D1A53"/>
    <w:rsid w:val="003D1F42"/>
    <w:rsid w:val="003D23BF"/>
    <w:rsid w:val="003D2478"/>
    <w:rsid w:val="003D28B5"/>
    <w:rsid w:val="003D2A6E"/>
    <w:rsid w:val="003D2AA3"/>
    <w:rsid w:val="003D2C0E"/>
    <w:rsid w:val="003D2C1F"/>
    <w:rsid w:val="003D2E09"/>
    <w:rsid w:val="003D2EF8"/>
    <w:rsid w:val="003D3C45"/>
    <w:rsid w:val="003D3DB6"/>
    <w:rsid w:val="003D3DC3"/>
    <w:rsid w:val="003D3F2F"/>
    <w:rsid w:val="003D3F35"/>
    <w:rsid w:val="003D4225"/>
    <w:rsid w:val="003D43C6"/>
    <w:rsid w:val="003D4595"/>
    <w:rsid w:val="003D45F6"/>
    <w:rsid w:val="003D4E06"/>
    <w:rsid w:val="003D4F9E"/>
    <w:rsid w:val="003D4FFD"/>
    <w:rsid w:val="003D53F7"/>
    <w:rsid w:val="003D5569"/>
    <w:rsid w:val="003D573F"/>
    <w:rsid w:val="003D57FE"/>
    <w:rsid w:val="003D584B"/>
    <w:rsid w:val="003D5B1F"/>
    <w:rsid w:val="003D5D55"/>
    <w:rsid w:val="003D5ED4"/>
    <w:rsid w:val="003D67FF"/>
    <w:rsid w:val="003D6BFC"/>
    <w:rsid w:val="003D6E46"/>
    <w:rsid w:val="003D7278"/>
    <w:rsid w:val="003D7BC8"/>
    <w:rsid w:val="003D7D43"/>
    <w:rsid w:val="003D7ED5"/>
    <w:rsid w:val="003E019D"/>
    <w:rsid w:val="003E02E9"/>
    <w:rsid w:val="003E0B07"/>
    <w:rsid w:val="003E1191"/>
    <w:rsid w:val="003E15FA"/>
    <w:rsid w:val="003E2435"/>
    <w:rsid w:val="003E28AF"/>
    <w:rsid w:val="003E28F6"/>
    <w:rsid w:val="003E2A1D"/>
    <w:rsid w:val="003E2E2F"/>
    <w:rsid w:val="003E3501"/>
    <w:rsid w:val="003E4A20"/>
    <w:rsid w:val="003E52E4"/>
    <w:rsid w:val="003E55E4"/>
    <w:rsid w:val="003E586B"/>
    <w:rsid w:val="003E62B6"/>
    <w:rsid w:val="003E6769"/>
    <w:rsid w:val="003E68F1"/>
    <w:rsid w:val="003E6DEB"/>
    <w:rsid w:val="003E729E"/>
    <w:rsid w:val="003E74E3"/>
    <w:rsid w:val="003E7609"/>
    <w:rsid w:val="003E762A"/>
    <w:rsid w:val="003E774D"/>
    <w:rsid w:val="003E7ABE"/>
    <w:rsid w:val="003E7DD5"/>
    <w:rsid w:val="003F00B2"/>
    <w:rsid w:val="003F04DF"/>
    <w:rsid w:val="003F05C7"/>
    <w:rsid w:val="003F063B"/>
    <w:rsid w:val="003F07F9"/>
    <w:rsid w:val="003F0E42"/>
    <w:rsid w:val="003F0FDB"/>
    <w:rsid w:val="003F1832"/>
    <w:rsid w:val="003F2072"/>
    <w:rsid w:val="003F240D"/>
    <w:rsid w:val="003F263A"/>
    <w:rsid w:val="003F2959"/>
    <w:rsid w:val="003F2CD4"/>
    <w:rsid w:val="003F3707"/>
    <w:rsid w:val="003F3D1F"/>
    <w:rsid w:val="003F41F8"/>
    <w:rsid w:val="003F44F3"/>
    <w:rsid w:val="003F48E6"/>
    <w:rsid w:val="003F556A"/>
    <w:rsid w:val="003F598D"/>
    <w:rsid w:val="003F60F4"/>
    <w:rsid w:val="003F61FA"/>
    <w:rsid w:val="003F629B"/>
    <w:rsid w:val="003F66FF"/>
    <w:rsid w:val="003F6BBE"/>
    <w:rsid w:val="003F6BDD"/>
    <w:rsid w:val="003F7831"/>
    <w:rsid w:val="003F7964"/>
    <w:rsid w:val="003F7D74"/>
    <w:rsid w:val="004000E8"/>
    <w:rsid w:val="0040017E"/>
    <w:rsid w:val="00400CFA"/>
    <w:rsid w:val="00401A61"/>
    <w:rsid w:val="00402010"/>
    <w:rsid w:val="00402370"/>
    <w:rsid w:val="004023B6"/>
    <w:rsid w:val="00402E2B"/>
    <w:rsid w:val="00403420"/>
    <w:rsid w:val="00403715"/>
    <w:rsid w:val="004038C6"/>
    <w:rsid w:val="00403A60"/>
    <w:rsid w:val="00403FD0"/>
    <w:rsid w:val="00404250"/>
    <w:rsid w:val="004042FD"/>
    <w:rsid w:val="004044F1"/>
    <w:rsid w:val="0040491F"/>
    <w:rsid w:val="00404AD2"/>
    <w:rsid w:val="00404B83"/>
    <w:rsid w:val="00404E5D"/>
    <w:rsid w:val="0040512B"/>
    <w:rsid w:val="004057E9"/>
    <w:rsid w:val="00405C37"/>
    <w:rsid w:val="00405CA5"/>
    <w:rsid w:val="00405D13"/>
    <w:rsid w:val="00405F00"/>
    <w:rsid w:val="004060D2"/>
    <w:rsid w:val="00406433"/>
    <w:rsid w:val="0040679A"/>
    <w:rsid w:val="00406C9A"/>
    <w:rsid w:val="00406E48"/>
    <w:rsid w:val="00407CD3"/>
    <w:rsid w:val="00410134"/>
    <w:rsid w:val="00410194"/>
    <w:rsid w:val="00410331"/>
    <w:rsid w:val="00410B6D"/>
    <w:rsid w:val="00410B72"/>
    <w:rsid w:val="00410D89"/>
    <w:rsid w:val="00410F18"/>
    <w:rsid w:val="0041145D"/>
    <w:rsid w:val="004116C6"/>
    <w:rsid w:val="004119C6"/>
    <w:rsid w:val="004119E6"/>
    <w:rsid w:val="00411A09"/>
    <w:rsid w:val="00411FAC"/>
    <w:rsid w:val="0041263E"/>
    <w:rsid w:val="0041284C"/>
    <w:rsid w:val="00412F69"/>
    <w:rsid w:val="00413147"/>
    <w:rsid w:val="004131E1"/>
    <w:rsid w:val="004136EB"/>
    <w:rsid w:val="004137B6"/>
    <w:rsid w:val="00413922"/>
    <w:rsid w:val="00413AAC"/>
    <w:rsid w:val="00413E4B"/>
    <w:rsid w:val="00413E69"/>
    <w:rsid w:val="00413E92"/>
    <w:rsid w:val="0041409A"/>
    <w:rsid w:val="00414999"/>
    <w:rsid w:val="004149B6"/>
    <w:rsid w:val="00414DFA"/>
    <w:rsid w:val="004152CF"/>
    <w:rsid w:val="004154D5"/>
    <w:rsid w:val="00415B48"/>
    <w:rsid w:val="00415DBD"/>
    <w:rsid w:val="004161AC"/>
    <w:rsid w:val="004162DC"/>
    <w:rsid w:val="0041685C"/>
    <w:rsid w:val="00416B21"/>
    <w:rsid w:val="004170DC"/>
    <w:rsid w:val="0041728D"/>
    <w:rsid w:val="004209D2"/>
    <w:rsid w:val="00420D46"/>
    <w:rsid w:val="00420E62"/>
    <w:rsid w:val="00420F28"/>
    <w:rsid w:val="00421105"/>
    <w:rsid w:val="0042195A"/>
    <w:rsid w:val="00421AE9"/>
    <w:rsid w:val="00421BD4"/>
    <w:rsid w:val="00421C88"/>
    <w:rsid w:val="00421D93"/>
    <w:rsid w:val="004220B7"/>
    <w:rsid w:val="00422135"/>
    <w:rsid w:val="00422614"/>
    <w:rsid w:val="004227AA"/>
    <w:rsid w:val="00422AA4"/>
    <w:rsid w:val="00422AA6"/>
    <w:rsid w:val="00422B58"/>
    <w:rsid w:val="00422EE9"/>
    <w:rsid w:val="004232F5"/>
    <w:rsid w:val="00423575"/>
    <w:rsid w:val="0042383D"/>
    <w:rsid w:val="00423A72"/>
    <w:rsid w:val="004242F4"/>
    <w:rsid w:val="004246E3"/>
    <w:rsid w:val="00424AC2"/>
    <w:rsid w:val="00425128"/>
    <w:rsid w:val="00425BA7"/>
    <w:rsid w:val="00425E2E"/>
    <w:rsid w:val="00426302"/>
    <w:rsid w:val="00426BED"/>
    <w:rsid w:val="00426D27"/>
    <w:rsid w:val="00426D46"/>
    <w:rsid w:val="00426D4E"/>
    <w:rsid w:val="00426E8C"/>
    <w:rsid w:val="00427036"/>
    <w:rsid w:val="0042707A"/>
    <w:rsid w:val="00427248"/>
    <w:rsid w:val="00427495"/>
    <w:rsid w:val="004279B1"/>
    <w:rsid w:val="00427A79"/>
    <w:rsid w:val="00427B11"/>
    <w:rsid w:val="00427DBC"/>
    <w:rsid w:val="00427F78"/>
    <w:rsid w:val="00430AA8"/>
    <w:rsid w:val="00430BEA"/>
    <w:rsid w:val="00430E66"/>
    <w:rsid w:val="00430F71"/>
    <w:rsid w:val="0043186D"/>
    <w:rsid w:val="00431F7A"/>
    <w:rsid w:val="00431FCB"/>
    <w:rsid w:val="00431FD8"/>
    <w:rsid w:val="00432277"/>
    <w:rsid w:val="004322D0"/>
    <w:rsid w:val="004322F9"/>
    <w:rsid w:val="004323DB"/>
    <w:rsid w:val="0043243D"/>
    <w:rsid w:val="0043302F"/>
    <w:rsid w:val="00433188"/>
    <w:rsid w:val="0043326D"/>
    <w:rsid w:val="00433A66"/>
    <w:rsid w:val="00433AB0"/>
    <w:rsid w:val="0043405D"/>
    <w:rsid w:val="0043467A"/>
    <w:rsid w:val="004353D2"/>
    <w:rsid w:val="00435550"/>
    <w:rsid w:val="0043587F"/>
    <w:rsid w:val="00435AF9"/>
    <w:rsid w:val="00435BF2"/>
    <w:rsid w:val="00435D39"/>
    <w:rsid w:val="00435E90"/>
    <w:rsid w:val="00436083"/>
    <w:rsid w:val="004361DA"/>
    <w:rsid w:val="0043661E"/>
    <w:rsid w:val="004366A6"/>
    <w:rsid w:val="0043711B"/>
    <w:rsid w:val="00437447"/>
    <w:rsid w:val="004379FF"/>
    <w:rsid w:val="0044055D"/>
    <w:rsid w:val="00440E43"/>
    <w:rsid w:val="00440EE6"/>
    <w:rsid w:val="004410A7"/>
    <w:rsid w:val="00441A92"/>
    <w:rsid w:val="00442266"/>
    <w:rsid w:val="00442319"/>
    <w:rsid w:val="004426DF"/>
    <w:rsid w:val="00442796"/>
    <w:rsid w:val="00442E29"/>
    <w:rsid w:val="00442FFE"/>
    <w:rsid w:val="004430B2"/>
    <w:rsid w:val="004431DC"/>
    <w:rsid w:val="004444B7"/>
    <w:rsid w:val="00444A27"/>
    <w:rsid w:val="00444B5A"/>
    <w:rsid w:val="00444F56"/>
    <w:rsid w:val="00444FB6"/>
    <w:rsid w:val="0044516B"/>
    <w:rsid w:val="00445369"/>
    <w:rsid w:val="004455AB"/>
    <w:rsid w:val="0044589B"/>
    <w:rsid w:val="004458FE"/>
    <w:rsid w:val="004459FB"/>
    <w:rsid w:val="00445A8C"/>
    <w:rsid w:val="00445AAA"/>
    <w:rsid w:val="00445DF6"/>
    <w:rsid w:val="00446022"/>
    <w:rsid w:val="0044615A"/>
    <w:rsid w:val="0044634F"/>
    <w:rsid w:val="00446370"/>
    <w:rsid w:val="00446488"/>
    <w:rsid w:val="00446996"/>
    <w:rsid w:val="0044731A"/>
    <w:rsid w:val="004475D9"/>
    <w:rsid w:val="004505AC"/>
    <w:rsid w:val="0045093B"/>
    <w:rsid w:val="00450D02"/>
    <w:rsid w:val="00450F65"/>
    <w:rsid w:val="00451428"/>
    <w:rsid w:val="00451622"/>
    <w:rsid w:val="004517AA"/>
    <w:rsid w:val="00451CC9"/>
    <w:rsid w:val="004521B3"/>
    <w:rsid w:val="00452323"/>
    <w:rsid w:val="0045245E"/>
    <w:rsid w:val="00452CAC"/>
    <w:rsid w:val="0045311C"/>
    <w:rsid w:val="00453381"/>
    <w:rsid w:val="004533E4"/>
    <w:rsid w:val="00453419"/>
    <w:rsid w:val="0045342F"/>
    <w:rsid w:val="004534FE"/>
    <w:rsid w:val="004536E5"/>
    <w:rsid w:val="00453957"/>
    <w:rsid w:val="00454B59"/>
    <w:rsid w:val="004551F1"/>
    <w:rsid w:val="0045532F"/>
    <w:rsid w:val="00455C2F"/>
    <w:rsid w:val="00456275"/>
    <w:rsid w:val="00456349"/>
    <w:rsid w:val="0045651D"/>
    <w:rsid w:val="00457321"/>
    <w:rsid w:val="004574F1"/>
    <w:rsid w:val="00457565"/>
    <w:rsid w:val="00457B71"/>
    <w:rsid w:val="00460EF0"/>
    <w:rsid w:val="00460F2A"/>
    <w:rsid w:val="00461155"/>
    <w:rsid w:val="00461D61"/>
    <w:rsid w:val="00461DD4"/>
    <w:rsid w:val="00461E4C"/>
    <w:rsid w:val="0046207E"/>
    <w:rsid w:val="0046216E"/>
    <w:rsid w:val="00462470"/>
    <w:rsid w:val="00462D00"/>
    <w:rsid w:val="0046331F"/>
    <w:rsid w:val="00463418"/>
    <w:rsid w:val="0046366C"/>
    <w:rsid w:val="00463BA7"/>
    <w:rsid w:val="00463D74"/>
    <w:rsid w:val="00464461"/>
    <w:rsid w:val="00464689"/>
    <w:rsid w:val="00464799"/>
    <w:rsid w:val="004648FA"/>
    <w:rsid w:val="004650E2"/>
    <w:rsid w:val="00465176"/>
    <w:rsid w:val="00465363"/>
    <w:rsid w:val="0046554E"/>
    <w:rsid w:val="00465735"/>
    <w:rsid w:val="00465EDD"/>
    <w:rsid w:val="00466307"/>
    <w:rsid w:val="004664E1"/>
    <w:rsid w:val="00466679"/>
    <w:rsid w:val="004669E2"/>
    <w:rsid w:val="00467A98"/>
    <w:rsid w:val="00467FFA"/>
    <w:rsid w:val="00470788"/>
    <w:rsid w:val="00470C31"/>
    <w:rsid w:val="00471769"/>
    <w:rsid w:val="004719E2"/>
    <w:rsid w:val="00471D8F"/>
    <w:rsid w:val="00471DE0"/>
    <w:rsid w:val="00471F8C"/>
    <w:rsid w:val="00472763"/>
    <w:rsid w:val="00472AC8"/>
    <w:rsid w:val="00472BA0"/>
    <w:rsid w:val="0047320C"/>
    <w:rsid w:val="004734AF"/>
    <w:rsid w:val="004734D0"/>
    <w:rsid w:val="00473B70"/>
    <w:rsid w:val="004744D9"/>
    <w:rsid w:val="00474701"/>
    <w:rsid w:val="0047495A"/>
    <w:rsid w:val="00474F5E"/>
    <w:rsid w:val="004751DC"/>
    <w:rsid w:val="00475459"/>
    <w:rsid w:val="0047556B"/>
    <w:rsid w:val="00475A4E"/>
    <w:rsid w:val="00475FC6"/>
    <w:rsid w:val="0047600D"/>
    <w:rsid w:val="0047629B"/>
    <w:rsid w:val="00476775"/>
    <w:rsid w:val="00476C4C"/>
    <w:rsid w:val="00476D20"/>
    <w:rsid w:val="00476DB8"/>
    <w:rsid w:val="00477030"/>
    <w:rsid w:val="00477129"/>
    <w:rsid w:val="004771F7"/>
    <w:rsid w:val="00477411"/>
    <w:rsid w:val="0047773D"/>
    <w:rsid w:val="00477768"/>
    <w:rsid w:val="00477A5A"/>
    <w:rsid w:val="00477E22"/>
    <w:rsid w:val="00477EBC"/>
    <w:rsid w:val="004800B1"/>
    <w:rsid w:val="00480730"/>
    <w:rsid w:val="00480D14"/>
    <w:rsid w:val="00480D5F"/>
    <w:rsid w:val="00480F98"/>
    <w:rsid w:val="00481223"/>
    <w:rsid w:val="004819B9"/>
    <w:rsid w:val="004823EF"/>
    <w:rsid w:val="004828DE"/>
    <w:rsid w:val="00482C3C"/>
    <w:rsid w:val="00482FE1"/>
    <w:rsid w:val="0048345C"/>
    <w:rsid w:val="004834BB"/>
    <w:rsid w:val="00483581"/>
    <w:rsid w:val="004838D9"/>
    <w:rsid w:val="0048394E"/>
    <w:rsid w:val="00483CEE"/>
    <w:rsid w:val="00483DAD"/>
    <w:rsid w:val="0048475A"/>
    <w:rsid w:val="00484CD3"/>
    <w:rsid w:val="0048514A"/>
    <w:rsid w:val="004857CE"/>
    <w:rsid w:val="00485F1B"/>
    <w:rsid w:val="00485FA5"/>
    <w:rsid w:val="00486125"/>
    <w:rsid w:val="00486193"/>
    <w:rsid w:val="0048647E"/>
    <w:rsid w:val="00486A99"/>
    <w:rsid w:val="00486B61"/>
    <w:rsid w:val="004873A8"/>
    <w:rsid w:val="00487504"/>
    <w:rsid w:val="00490081"/>
    <w:rsid w:val="0049013C"/>
    <w:rsid w:val="00490B2C"/>
    <w:rsid w:val="00491954"/>
    <w:rsid w:val="00491A7A"/>
    <w:rsid w:val="00492403"/>
    <w:rsid w:val="004924DE"/>
    <w:rsid w:val="00492744"/>
    <w:rsid w:val="004927DF"/>
    <w:rsid w:val="00492BC5"/>
    <w:rsid w:val="00492BCB"/>
    <w:rsid w:val="0049300C"/>
    <w:rsid w:val="004930BF"/>
    <w:rsid w:val="004931CA"/>
    <w:rsid w:val="00493813"/>
    <w:rsid w:val="0049390D"/>
    <w:rsid w:val="00493D0C"/>
    <w:rsid w:val="00493FC6"/>
    <w:rsid w:val="004946EB"/>
    <w:rsid w:val="00494C8C"/>
    <w:rsid w:val="00494E0A"/>
    <w:rsid w:val="004950E7"/>
    <w:rsid w:val="00495493"/>
    <w:rsid w:val="00495565"/>
    <w:rsid w:val="00495790"/>
    <w:rsid w:val="00495947"/>
    <w:rsid w:val="004960BD"/>
    <w:rsid w:val="004964DA"/>
    <w:rsid w:val="004964F1"/>
    <w:rsid w:val="004969A0"/>
    <w:rsid w:val="00496DFE"/>
    <w:rsid w:val="0049709C"/>
    <w:rsid w:val="00497DF5"/>
    <w:rsid w:val="004A00F9"/>
    <w:rsid w:val="004A0686"/>
    <w:rsid w:val="004A0B44"/>
    <w:rsid w:val="004A0D0D"/>
    <w:rsid w:val="004A0F46"/>
    <w:rsid w:val="004A128D"/>
    <w:rsid w:val="004A15AF"/>
    <w:rsid w:val="004A16BC"/>
    <w:rsid w:val="004A199F"/>
    <w:rsid w:val="004A1DD5"/>
    <w:rsid w:val="004A1F99"/>
    <w:rsid w:val="004A2128"/>
    <w:rsid w:val="004A2169"/>
    <w:rsid w:val="004A246C"/>
    <w:rsid w:val="004A282A"/>
    <w:rsid w:val="004A2906"/>
    <w:rsid w:val="004A29A4"/>
    <w:rsid w:val="004A2B94"/>
    <w:rsid w:val="004A2CF9"/>
    <w:rsid w:val="004A319F"/>
    <w:rsid w:val="004A341B"/>
    <w:rsid w:val="004A3DA0"/>
    <w:rsid w:val="004A4317"/>
    <w:rsid w:val="004A4334"/>
    <w:rsid w:val="004A49BF"/>
    <w:rsid w:val="004A4A6E"/>
    <w:rsid w:val="004A4ACD"/>
    <w:rsid w:val="004A4FC3"/>
    <w:rsid w:val="004A516A"/>
    <w:rsid w:val="004A5F13"/>
    <w:rsid w:val="004A61BC"/>
    <w:rsid w:val="004A64D3"/>
    <w:rsid w:val="004A65B1"/>
    <w:rsid w:val="004A65D9"/>
    <w:rsid w:val="004A65F7"/>
    <w:rsid w:val="004A6760"/>
    <w:rsid w:val="004A67AB"/>
    <w:rsid w:val="004A69B9"/>
    <w:rsid w:val="004A69D7"/>
    <w:rsid w:val="004A6EE9"/>
    <w:rsid w:val="004A6FBF"/>
    <w:rsid w:val="004A779E"/>
    <w:rsid w:val="004A784F"/>
    <w:rsid w:val="004A7A5E"/>
    <w:rsid w:val="004B04D2"/>
    <w:rsid w:val="004B092B"/>
    <w:rsid w:val="004B0942"/>
    <w:rsid w:val="004B0CE9"/>
    <w:rsid w:val="004B0DE7"/>
    <w:rsid w:val="004B13F4"/>
    <w:rsid w:val="004B1406"/>
    <w:rsid w:val="004B17DA"/>
    <w:rsid w:val="004B1E18"/>
    <w:rsid w:val="004B215A"/>
    <w:rsid w:val="004B2334"/>
    <w:rsid w:val="004B27CA"/>
    <w:rsid w:val="004B2941"/>
    <w:rsid w:val="004B36E5"/>
    <w:rsid w:val="004B3812"/>
    <w:rsid w:val="004B3FDC"/>
    <w:rsid w:val="004B43B7"/>
    <w:rsid w:val="004B4C18"/>
    <w:rsid w:val="004B4D8F"/>
    <w:rsid w:val="004B53CF"/>
    <w:rsid w:val="004B5456"/>
    <w:rsid w:val="004B5760"/>
    <w:rsid w:val="004B5CD7"/>
    <w:rsid w:val="004B60A3"/>
    <w:rsid w:val="004B6EF3"/>
    <w:rsid w:val="004B6F6A"/>
    <w:rsid w:val="004B6FFF"/>
    <w:rsid w:val="004B72B5"/>
    <w:rsid w:val="004B77AD"/>
    <w:rsid w:val="004B7A67"/>
    <w:rsid w:val="004B7B7E"/>
    <w:rsid w:val="004B7C0C"/>
    <w:rsid w:val="004B7F3D"/>
    <w:rsid w:val="004B7F98"/>
    <w:rsid w:val="004C002B"/>
    <w:rsid w:val="004C011E"/>
    <w:rsid w:val="004C0140"/>
    <w:rsid w:val="004C01C1"/>
    <w:rsid w:val="004C0510"/>
    <w:rsid w:val="004C05C8"/>
    <w:rsid w:val="004C0B9F"/>
    <w:rsid w:val="004C0F22"/>
    <w:rsid w:val="004C10DD"/>
    <w:rsid w:val="004C15EC"/>
    <w:rsid w:val="004C1B0A"/>
    <w:rsid w:val="004C1D99"/>
    <w:rsid w:val="004C1E43"/>
    <w:rsid w:val="004C1FE0"/>
    <w:rsid w:val="004C1FF0"/>
    <w:rsid w:val="004C212A"/>
    <w:rsid w:val="004C219B"/>
    <w:rsid w:val="004C27A1"/>
    <w:rsid w:val="004C2AC2"/>
    <w:rsid w:val="004C3143"/>
    <w:rsid w:val="004C34AF"/>
    <w:rsid w:val="004C3898"/>
    <w:rsid w:val="004C3F73"/>
    <w:rsid w:val="004C489F"/>
    <w:rsid w:val="004C4A7B"/>
    <w:rsid w:val="004C4D2E"/>
    <w:rsid w:val="004C504A"/>
    <w:rsid w:val="004C551A"/>
    <w:rsid w:val="004C66AF"/>
    <w:rsid w:val="004C6BA9"/>
    <w:rsid w:val="004C72B2"/>
    <w:rsid w:val="004C74AC"/>
    <w:rsid w:val="004C7D23"/>
    <w:rsid w:val="004D0021"/>
    <w:rsid w:val="004D0474"/>
    <w:rsid w:val="004D111E"/>
    <w:rsid w:val="004D1320"/>
    <w:rsid w:val="004D1365"/>
    <w:rsid w:val="004D1A41"/>
    <w:rsid w:val="004D1EF5"/>
    <w:rsid w:val="004D1FC3"/>
    <w:rsid w:val="004D22DC"/>
    <w:rsid w:val="004D2619"/>
    <w:rsid w:val="004D2D34"/>
    <w:rsid w:val="004D33A9"/>
    <w:rsid w:val="004D34DC"/>
    <w:rsid w:val="004D34FC"/>
    <w:rsid w:val="004D36B1"/>
    <w:rsid w:val="004D3D4B"/>
    <w:rsid w:val="004D44F6"/>
    <w:rsid w:val="004D4582"/>
    <w:rsid w:val="004D4A46"/>
    <w:rsid w:val="004D4C7C"/>
    <w:rsid w:val="004D4F12"/>
    <w:rsid w:val="004D5025"/>
    <w:rsid w:val="004D5093"/>
    <w:rsid w:val="004D51D8"/>
    <w:rsid w:val="004D6030"/>
    <w:rsid w:val="004D69FF"/>
    <w:rsid w:val="004D6AD6"/>
    <w:rsid w:val="004D6B01"/>
    <w:rsid w:val="004D6F81"/>
    <w:rsid w:val="004D6F96"/>
    <w:rsid w:val="004D751C"/>
    <w:rsid w:val="004D787F"/>
    <w:rsid w:val="004D7EBD"/>
    <w:rsid w:val="004E0017"/>
    <w:rsid w:val="004E0E19"/>
    <w:rsid w:val="004E0F3A"/>
    <w:rsid w:val="004E1834"/>
    <w:rsid w:val="004E18AA"/>
    <w:rsid w:val="004E1BA9"/>
    <w:rsid w:val="004E1E19"/>
    <w:rsid w:val="004E2008"/>
    <w:rsid w:val="004E2354"/>
    <w:rsid w:val="004E2680"/>
    <w:rsid w:val="004E26B2"/>
    <w:rsid w:val="004E28EF"/>
    <w:rsid w:val="004E28F9"/>
    <w:rsid w:val="004E2984"/>
    <w:rsid w:val="004E2DB5"/>
    <w:rsid w:val="004E390A"/>
    <w:rsid w:val="004E4187"/>
    <w:rsid w:val="004E43BF"/>
    <w:rsid w:val="004E44B1"/>
    <w:rsid w:val="004E4626"/>
    <w:rsid w:val="004E462E"/>
    <w:rsid w:val="004E4680"/>
    <w:rsid w:val="004E486F"/>
    <w:rsid w:val="004E4D30"/>
    <w:rsid w:val="004E4DD6"/>
    <w:rsid w:val="004E4E50"/>
    <w:rsid w:val="004E5202"/>
    <w:rsid w:val="004E564A"/>
    <w:rsid w:val="004E56DC"/>
    <w:rsid w:val="004E5C84"/>
    <w:rsid w:val="004E60FD"/>
    <w:rsid w:val="004E6A45"/>
    <w:rsid w:val="004E6E09"/>
    <w:rsid w:val="004E76F4"/>
    <w:rsid w:val="004F04E9"/>
    <w:rsid w:val="004F0B42"/>
    <w:rsid w:val="004F0B4E"/>
    <w:rsid w:val="004F0B6C"/>
    <w:rsid w:val="004F0D72"/>
    <w:rsid w:val="004F17AA"/>
    <w:rsid w:val="004F1B47"/>
    <w:rsid w:val="004F2078"/>
    <w:rsid w:val="004F2321"/>
    <w:rsid w:val="004F25DD"/>
    <w:rsid w:val="004F25FF"/>
    <w:rsid w:val="004F325B"/>
    <w:rsid w:val="004F33A7"/>
    <w:rsid w:val="004F3428"/>
    <w:rsid w:val="004F3454"/>
    <w:rsid w:val="004F34CD"/>
    <w:rsid w:val="004F3B3B"/>
    <w:rsid w:val="004F3CF6"/>
    <w:rsid w:val="004F42BB"/>
    <w:rsid w:val="004F47AA"/>
    <w:rsid w:val="004F4DA3"/>
    <w:rsid w:val="004F561C"/>
    <w:rsid w:val="004F5FC6"/>
    <w:rsid w:val="004F6490"/>
    <w:rsid w:val="004F6493"/>
    <w:rsid w:val="004F6494"/>
    <w:rsid w:val="004F6D91"/>
    <w:rsid w:val="004F7578"/>
    <w:rsid w:val="004F7579"/>
    <w:rsid w:val="004F77D9"/>
    <w:rsid w:val="00500009"/>
    <w:rsid w:val="00500079"/>
    <w:rsid w:val="005000E8"/>
    <w:rsid w:val="005001C9"/>
    <w:rsid w:val="00500346"/>
    <w:rsid w:val="00500C47"/>
    <w:rsid w:val="00500C52"/>
    <w:rsid w:val="0050142D"/>
    <w:rsid w:val="00501499"/>
    <w:rsid w:val="005016F4"/>
    <w:rsid w:val="00501788"/>
    <w:rsid w:val="00502098"/>
    <w:rsid w:val="0050213E"/>
    <w:rsid w:val="00502B9A"/>
    <w:rsid w:val="0050328E"/>
    <w:rsid w:val="00503941"/>
    <w:rsid w:val="00503CA6"/>
    <w:rsid w:val="00504654"/>
    <w:rsid w:val="005046AE"/>
    <w:rsid w:val="00504860"/>
    <w:rsid w:val="005048C1"/>
    <w:rsid w:val="00504CFF"/>
    <w:rsid w:val="00505E50"/>
    <w:rsid w:val="00505FD7"/>
    <w:rsid w:val="00506557"/>
    <w:rsid w:val="0050660F"/>
    <w:rsid w:val="0050677A"/>
    <w:rsid w:val="005068BB"/>
    <w:rsid w:val="00506968"/>
    <w:rsid w:val="00506D54"/>
    <w:rsid w:val="00507E6C"/>
    <w:rsid w:val="00510226"/>
    <w:rsid w:val="0051084C"/>
    <w:rsid w:val="005108D8"/>
    <w:rsid w:val="00510F92"/>
    <w:rsid w:val="00510F93"/>
    <w:rsid w:val="005110BB"/>
    <w:rsid w:val="005116F9"/>
    <w:rsid w:val="00512AC3"/>
    <w:rsid w:val="00512E2D"/>
    <w:rsid w:val="0051350E"/>
    <w:rsid w:val="00513516"/>
    <w:rsid w:val="00513CE9"/>
    <w:rsid w:val="00514440"/>
    <w:rsid w:val="00515041"/>
    <w:rsid w:val="00515215"/>
    <w:rsid w:val="005153A7"/>
    <w:rsid w:val="0051552B"/>
    <w:rsid w:val="00515C2F"/>
    <w:rsid w:val="00515EDA"/>
    <w:rsid w:val="00516A0A"/>
    <w:rsid w:val="00516EEE"/>
    <w:rsid w:val="00516F79"/>
    <w:rsid w:val="00517879"/>
    <w:rsid w:val="00517A3B"/>
    <w:rsid w:val="005206C1"/>
    <w:rsid w:val="00520848"/>
    <w:rsid w:val="0052101D"/>
    <w:rsid w:val="00521164"/>
    <w:rsid w:val="00521316"/>
    <w:rsid w:val="005213C0"/>
    <w:rsid w:val="00521553"/>
    <w:rsid w:val="00521978"/>
    <w:rsid w:val="005219CF"/>
    <w:rsid w:val="00521A67"/>
    <w:rsid w:val="00521B2F"/>
    <w:rsid w:val="00522189"/>
    <w:rsid w:val="005229CA"/>
    <w:rsid w:val="00522A63"/>
    <w:rsid w:val="00522B63"/>
    <w:rsid w:val="00522BF2"/>
    <w:rsid w:val="00522FBA"/>
    <w:rsid w:val="005231D3"/>
    <w:rsid w:val="005231E3"/>
    <w:rsid w:val="00523667"/>
    <w:rsid w:val="005236E1"/>
    <w:rsid w:val="00523738"/>
    <w:rsid w:val="00523989"/>
    <w:rsid w:val="00523C54"/>
    <w:rsid w:val="0052404E"/>
    <w:rsid w:val="0052413F"/>
    <w:rsid w:val="005241CE"/>
    <w:rsid w:val="0052448F"/>
    <w:rsid w:val="0052557F"/>
    <w:rsid w:val="00525CB0"/>
    <w:rsid w:val="00525CD7"/>
    <w:rsid w:val="00525DE3"/>
    <w:rsid w:val="005266EF"/>
    <w:rsid w:val="00526894"/>
    <w:rsid w:val="00526D81"/>
    <w:rsid w:val="00527186"/>
    <w:rsid w:val="00527371"/>
    <w:rsid w:val="00527504"/>
    <w:rsid w:val="00527C7B"/>
    <w:rsid w:val="0053047D"/>
    <w:rsid w:val="0053049A"/>
    <w:rsid w:val="005306DE"/>
    <w:rsid w:val="00530AA4"/>
    <w:rsid w:val="00530E40"/>
    <w:rsid w:val="00531B3A"/>
    <w:rsid w:val="00531B50"/>
    <w:rsid w:val="00531BD6"/>
    <w:rsid w:val="00532D1D"/>
    <w:rsid w:val="00532DA4"/>
    <w:rsid w:val="0053330B"/>
    <w:rsid w:val="0053354D"/>
    <w:rsid w:val="00533AF6"/>
    <w:rsid w:val="00533D33"/>
    <w:rsid w:val="00533DAC"/>
    <w:rsid w:val="00534143"/>
    <w:rsid w:val="00534834"/>
    <w:rsid w:val="00534842"/>
    <w:rsid w:val="00534A33"/>
    <w:rsid w:val="00534B0D"/>
    <w:rsid w:val="00534B59"/>
    <w:rsid w:val="00534C4C"/>
    <w:rsid w:val="00534D36"/>
    <w:rsid w:val="00534D60"/>
    <w:rsid w:val="00534D82"/>
    <w:rsid w:val="00535608"/>
    <w:rsid w:val="00535857"/>
    <w:rsid w:val="00535A1B"/>
    <w:rsid w:val="00535C51"/>
    <w:rsid w:val="00535EEA"/>
    <w:rsid w:val="00535F9E"/>
    <w:rsid w:val="00536537"/>
    <w:rsid w:val="00536759"/>
    <w:rsid w:val="005369A4"/>
    <w:rsid w:val="00536AF2"/>
    <w:rsid w:val="00536C04"/>
    <w:rsid w:val="00536F3E"/>
    <w:rsid w:val="005370B9"/>
    <w:rsid w:val="0053744A"/>
    <w:rsid w:val="005375C5"/>
    <w:rsid w:val="005377C9"/>
    <w:rsid w:val="00537B94"/>
    <w:rsid w:val="00537C62"/>
    <w:rsid w:val="00537CC5"/>
    <w:rsid w:val="00540147"/>
    <w:rsid w:val="0054016B"/>
    <w:rsid w:val="00540429"/>
    <w:rsid w:val="00540678"/>
    <w:rsid w:val="00540936"/>
    <w:rsid w:val="00540C6E"/>
    <w:rsid w:val="005412C4"/>
    <w:rsid w:val="005415BE"/>
    <w:rsid w:val="00541FBC"/>
    <w:rsid w:val="00542A3F"/>
    <w:rsid w:val="00542F03"/>
    <w:rsid w:val="0054317A"/>
    <w:rsid w:val="005432EE"/>
    <w:rsid w:val="0054346F"/>
    <w:rsid w:val="005438B0"/>
    <w:rsid w:val="00543A8E"/>
    <w:rsid w:val="0054415C"/>
    <w:rsid w:val="005446B7"/>
    <w:rsid w:val="00544FE4"/>
    <w:rsid w:val="00545141"/>
    <w:rsid w:val="00545B75"/>
    <w:rsid w:val="005460B7"/>
    <w:rsid w:val="0054654D"/>
    <w:rsid w:val="005465C5"/>
    <w:rsid w:val="005466E4"/>
    <w:rsid w:val="00546886"/>
    <w:rsid w:val="00546970"/>
    <w:rsid w:val="00546B55"/>
    <w:rsid w:val="00546BA5"/>
    <w:rsid w:val="005477B3"/>
    <w:rsid w:val="00547D7D"/>
    <w:rsid w:val="00547FFA"/>
    <w:rsid w:val="00550255"/>
    <w:rsid w:val="0055029A"/>
    <w:rsid w:val="00550895"/>
    <w:rsid w:val="0055209A"/>
    <w:rsid w:val="00552270"/>
    <w:rsid w:val="00552359"/>
    <w:rsid w:val="00552571"/>
    <w:rsid w:val="0055292A"/>
    <w:rsid w:val="005529E3"/>
    <w:rsid w:val="00552A3E"/>
    <w:rsid w:val="00552D2F"/>
    <w:rsid w:val="00552E18"/>
    <w:rsid w:val="00553363"/>
    <w:rsid w:val="005534B8"/>
    <w:rsid w:val="00553554"/>
    <w:rsid w:val="00553787"/>
    <w:rsid w:val="005537B7"/>
    <w:rsid w:val="00553A19"/>
    <w:rsid w:val="00553A69"/>
    <w:rsid w:val="00554E19"/>
    <w:rsid w:val="005555F7"/>
    <w:rsid w:val="00555C44"/>
    <w:rsid w:val="00555C7F"/>
    <w:rsid w:val="005564F3"/>
    <w:rsid w:val="005567FA"/>
    <w:rsid w:val="00556823"/>
    <w:rsid w:val="005569C9"/>
    <w:rsid w:val="00556D16"/>
    <w:rsid w:val="00556E24"/>
    <w:rsid w:val="00556F51"/>
    <w:rsid w:val="005570A0"/>
    <w:rsid w:val="00557368"/>
    <w:rsid w:val="00560638"/>
    <w:rsid w:val="00560912"/>
    <w:rsid w:val="005609B5"/>
    <w:rsid w:val="00560DBC"/>
    <w:rsid w:val="00560E04"/>
    <w:rsid w:val="0056121F"/>
    <w:rsid w:val="00561B5F"/>
    <w:rsid w:val="00561C33"/>
    <w:rsid w:val="00561C90"/>
    <w:rsid w:val="00561D3D"/>
    <w:rsid w:val="00561ECB"/>
    <w:rsid w:val="0056216C"/>
    <w:rsid w:val="005623D1"/>
    <w:rsid w:val="00562AF3"/>
    <w:rsid w:val="00562BDB"/>
    <w:rsid w:val="00562DC5"/>
    <w:rsid w:val="00562EFB"/>
    <w:rsid w:val="0056310B"/>
    <w:rsid w:val="00563336"/>
    <w:rsid w:val="00563BC0"/>
    <w:rsid w:val="00563BFD"/>
    <w:rsid w:val="00563C06"/>
    <w:rsid w:val="0056435D"/>
    <w:rsid w:val="00564429"/>
    <w:rsid w:val="005648F2"/>
    <w:rsid w:val="00565335"/>
    <w:rsid w:val="0056575D"/>
    <w:rsid w:val="00566695"/>
    <w:rsid w:val="00566A26"/>
    <w:rsid w:val="00566DD0"/>
    <w:rsid w:val="005672E9"/>
    <w:rsid w:val="0056747A"/>
    <w:rsid w:val="0057013A"/>
    <w:rsid w:val="005702B8"/>
    <w:rsid w:val="00570888"/>
    <w:rsid w:val="00570A3E"/>
    <w:rsid w:val="00570AAA"/>
    <w:rsid w:val="00570D4B"/>
    <w:rsid w:val="00570FC5"/>
    <w:rsid w:val="00571571"/>
    <w:rsid w:val="00572161"/>
    <w:rsid w:val="00572505"/>
    <w:rsid w:val="00572962"/>
    <w:rsid w:val="00572C90"/>
    <w:rsid w:val="00572FEC"/>
    <w:rsid w:val="00573976"/>
    <w:rsid w:val="005739D6"/>
    <w:rsid w:val="00573F50"/>
    <w:rsid w:val="0057409A"/>
    <w:rsid w:val="005748DF"/>
    <w:rsid w:val="00575079"/>
    <w:rsid w:val="00575119"/>
    <w:rsid w:val="005755B4"/>
    <w:rsid w:val="00575738"/>
    <w:rsid w:val="00575C2C"/>
    <w:rsid w:val="00575DAA"/>
    <w:rsid w:val="005762BF"/>
    <w:rsid w:val="00576353"/>
    <w:rsid w:val="00576728"/>
    <w:rsid w:val="00576978"/>
    <w:rsid w:val="00576B52"/>
    <w:rsid w:val="00576BE6"/>
    <w:rsid w:val="00577074"/>
    <w:rsid w:val="005771E3"/>
    <w:rsid w:val="00577375"/>
    <w:rsid w:val="0057762D"/>
    <w:rsid w:val="0057790B"/>
    <w:rsid w:val="00577995"/>
    <w:rsid w:val="00577DD0"/>
    <w:rsid w:val="0058006D"/>
    <w:rsid w:val="005800C0"/>
    <w:rsid w:val="00580367"/>
    <w:rsid w:val="00580B84"/>
    <w:rsid w:val="00580E28"/>
    <w:rsid w:val="0058111A"/>
    <w:rsid w:val="005813FE"/>
    <w:rsid w:val="0058163F"/>
    <w:rsid w:val="00581732"/>
    <w:rsid w:val="00581A98"/>
    <w:rsid w:val="00582605"/>
    <w:rsid w:val="00582809"/>
    <w:rsid w:val="005828DF"/>
    <w:rsid w:val="00582D18"/>
    <w:rsid w:val="00583140"/>
    <w:rsid w:val="0058342A"/>
    <w:rsid w:val="00583AE7"/>
    <w:rsid w:val="00583F5C"/>
    <w:rsid w:val="00584114"/>
    <w:rsid w:val="0058445E"/>
    <w:rsid w:val="00584508"/>
    <w:rsid w:val="00584789"/>
    <w:rsid w:val="005848DA"/>
    <w:rsid w:val="00584BC9"/>
    <w:rsid w:val="0058514C"/>
    <w:rsid w:val="00585A1A"/>
    <w:rsid w:val="00585B22"/>
    <w:rsid w:val="0058636E"/>
    <w:rsid w:val="005866B4"/>
    <w:rsid w:val="00586BDD"/>
    <w:rsid w:val="00586CFA"/>
    <w:rsid w:val="005878EF"/>
    <w:rsid w:val="0058790A"/>
    <w:rsid w:val="0058798C"/>
    <w:rsid w:val="00587DB6"/>
    <w:rsid w:val="005900FA"/>
    <w:rsid w:val="00590902"/>
    <w:rsid w:val="00590E77"/>
    <w:rsid w:val="00591B2F"/>
    <w:rsid w:val="00591C90"/>
    <w:rsid w:val="005923A9"/>
    <w:rsid w:val="005923DF"/>
    <w:rsid w:val="00592B29"/>
    <w:rsid w:val="00593068"/>
    <w:rsid w:val="005933A6"/>
    <w:rsid w:val="005933DA"/>
    <w:rsid w:val="00593594"/>
    <w:rsid w:val="005935A4"/>
    <w:rsid w:val="00593A8F"/>
    <w:rsid w:val="00593AEE"/>
    <w:rsid w:val="0059434F"/>
    <w:rsid w:val="00594758"/>
    <w:rsid w:val="005948C2"/>
    <w:rsid w:val="00594C6F"/>
    <w:rsid w:val="00594E16"/>
    <w:rsid w:val="00594EC8"/>
    <w:rsid w:val="00594F71"/>
    <w:rsid w:val="005956A9"/>
    <w:rsid w:val="005956F3"/>
    <w:rsid w:val="00595DCA"/>
    <w:rsid w:val="00595FB3"/>
    <w:rsid w:val="005965E4"/>
    <w:rsid w:val="00596764"/>
    <w:rsid w:val="005969F0"/>
    <w:rsid w:val="0059712F"/>
    <w:rsid w:val="0059779B"/>
    <w:rsid w:val="00597C0E"/>
    <w:rsid w:val="00597D3C"/>
    <w:rsid w:val="005A0171"/>
    <w:rsid w:val="005A02E1"/>
    <w:rsid w:val="005A101B"/>
    <w:rsid w:val="005A1284"/>
    <w:rsid w:val="005A1478"/>
    <w:rsid w:val="005A15D8"/>
    <w:rsid w:val="005A16CB"/>
    <w:rsid w:val="005A1AE6"/>
    <w:rsid w:val="005A209A"/>
    <w:rsid w:val="005A2234"/>
    <w:rsid w:val="005A2278"/>
    <w:rsid w:val="005A249F"/>
    <w:rsid w:val="005A266A"/>
    <w:rsid w:val="005A2A95"/>
    <w:rsid w:val="005A3967"/>
    <w:rsid w:val="005A3B53"/>
    <w:rsid w:val="005A3D8F"/>
    <w:rsid w:val="005A4558"/>
    <w:rsid w:val="005A46B6"/>
    <w:rsid w:val="005A4EA0"/>
    <w:rsid w:val="005A5011"/>
    <w:rsid w:val="005A523D"/>
    <w:rsid w:val="005A5420"/>
    <w:rsid w:val="005A583D"/>
    <w:rsid w:val="005A58E9"/>
    <w:rsid w:val="005A5FCF"/>
    <w:rsid w:val="005A6194"/>
    <w:rsid w:val="005A662D"/>
    <w:rsid w:val="005A6D6C"/>
    <w:rsid w:val="005A74BF"/>
    <w:rsid w:val="005A761F"/>
    <w:rsid w:val="005A7BCE"/>
    <w:rsid w:val="005B0B84"/>
    <w:rsid w:val="005B0C7F"/>
    <w:rsid w:val="005B0F11"/>
    <w:rsid w:val="005B0FCA"/>
    <w:rsid w:val="005B102E"/>
    <w:rsid w:val="005B11C0"/>
    <w:rsid w:val="005B1409"/>
    <w:rsid w:val="005B1BC4"/>
    <w:rsid w:val="005B1D0F"/>
    <w:rsid w:val="005B1D51"/>
    <w:rsid w:val="005B1E54"/>
    <w:rsid w:val="005B1F1B"/>
    <w:rsid w:val="005B22CD"/>
    <w:rsid w:val="005B33D8"/>
    <w:rsid w:val="005B35D7"/>
    <w:rsid w:val="005B374E"/>
    <w:rsid w:val="005B392A"/>
    <w:rsid w:val="005B3AA3"/>
    <w:rsid w:val="005B3BFB"/>
    <w:rsid w:val="005B405C"/>
    <w:rsid w:val="005B4644"/>
    <w:rsid w:val="005B47BE"/>
    <w:rsid w:val="005B5890"/>
    <w:rsid w:val="005B60A9"/>
    <w:rsid w:val="005B6334"/>
    <w:rsid w:val="005B6616"/>
    <w:rsid w:val="005B66E2"/>
    <w:rsid w:val="005B6C94"/>
    <w:rsid w:val="005B6F83"/>
    <w:rsid w:val="005B7B92"/>
    <w:rsid w:val="005B7C9D"/>
    <w:rsid w:val="005C01E0"/>
    <w:rsid w:val="005C037B"/>
    <w:rsid w:val="005C1266"/>
    <w:rsid w:val="005C14D0"/>
    <w:rsid w:val="005C1828"/>
    <w:rsid w:val="005C1C14"/>
    <w:rsid w:val="005C21C9"/>
    <w:rsid w:val="005C2260"/>
    <w:rsid w:val="005C237C"/>
    <w:rsid w:val="005C2459"/>
    <w:rsid w:val="005C24FE"/>
    <w:rsid w:val="005C2D68"/>
    <w:rsid w:val="005C2DD4"/>
    <w:rsid w:val="005C322B"/>
    <w:rsid w:val="005C338B"/>
    <w:rsid w:val="005C356D"/>
    <w:rsid w:val="005C3874"/>
    <w:rsid w:val="005C42DF"/>
    <w:rsid w:val="005C4360"/>
    <w:rsid w:val="005C4495"/>
    <w:rsid w:val="005C44D1"/>
    <w:rsid w:val="005C48B8"/>
    <w:rsid w:val="005C4B09"/>
    <w:rsid w:val="005C4B8D"/>
    <w:rsid w:val="005C4D8E"/>
    <w:rsid w:val="005C4E2B"/>
    <w:rsid w:val="005C50D9"/>
    <w:rsid w:val="005C5ACD"/>
    <w:rsid w:val="005C5B5A"/>
    <w:rsid w:val="005C5D33"/>
    <w:rsid w:val="005C6B61"/>
    <w:rsid w:val="005C6CFE"/>
    <w:rsid w:val="005C6FE9"/>
    <w:rsid w:val="005C70F3"/>
    <w:rsid w:val="005C74FB"/>
    <w:rsid w:val="005C7697"/>
    <w:rsid w:val="005C76C1"/>
    <w:rsid w:val="005C7D3E"/>
    <w:rsid w:val="005D00F1"/>
    <w:rsid w:val="005D00F6"/>
    <w:rsid w:val="005D0365"/>
    <w:rsid w:val="005D0569"/>
    <w:rsid w:val="005D067D"/>
    <w:rsid w:val="005D06F5"/>
    <w:rsid w:val="005D07F9"/>
    <w:rsid w:val="005D0A1E"/>
    <w:rsid w:val="005D0A70"/>
    <w:rsid w:val="005D10DD"/>
    <w:rsid w:val="005D1602"/>
    <w:rsid w:val="005D1A1E"/>
    <w:rsid w:val="005D25AB"/>
    <w:rsid w:val="005D268E"/>
    <w:rsid w:val="005D2967"/>
    <w:rsid w:val="005D2B38"/>
    <w:rsid w:val="005D30DE"/>
    <w:rsid w:val="005D33CE"/>
    <w:rsid w:val="005D3A07"/>
    <w:rsid w:val="005D40D5"/>
    <w:rsid w:val="005D452F"/>
    <w:rsid w:val="005D4CC7"/>
    <w:rsid w:val="005D51DC"/>
    <w:rsid w:val="005D53FF"/>
    <w:rsid w:val="005D58D5"/>
    <w:rsid w:val="005D5FB7"/>
    <w:rsid w:val="005D61D4"/>
    <w:rsid w:val="005D628D"/>
    <w:rsid w:val="005D671B"/>
    <w:rsid w:val="005D68A9"/>
    <w:rsid w:val="005D6A4B"/>
    <w:rsid w:val="005D6BC7"/>
    <w:rsid w:val="005D70CB"/>
    <w:rsid w:val="005D73EE"/>
    <w:rsid w:val="005D74F5"/>
    <w:rsid w:val="005D7505"/>
    <w:rsid w:val="005D7779"/>
    <w:rsid w:val="005D7BF6"/>
    <w:rsid w:val="005E0F4E"/>
    <w:rsid w:val="005E1108"/>
    <w:rsid w:val="005E1310"/>
    <w:rsid w:val="005E1AD3"/>
    <w:rsid w:val="005E23A6"/>
    <w:rsid w:val="005E23D5"/>
    <w:rsid w:val="005E2671"/>
    <w:rsid w:val="005E27C9"/>
    <w:rsid w:val="005E2806"/>
    <w:rsid w:val="005E2ADE"/>
    <w:rsid w:val="005E385F"/>
    <w:rsid w:val="005E3B1B"/>
    <w:rsid w:val="005E3B8B"/>
    <w:rsid w:val="005E3CAB"/>
    <w:rsid w:val="005E3E1D"/>
    <w:rsid w:val="005E40AF"/>
    <w:rsid w:val="005E425A"/>
    <w:rsid w:val="005E4964"/>
    <w:rsid w:val="005E4E96"/>
    <w:rsid w:val="005E4E9C"/>
    <w:rsid w:val="005E5462"/>
    <w:rsid w:val="005E5614"/>
    <w:rsid w:val="005E57B9"/>
    <w:rsid w:val="005E59E7"/>
    <w:rsid w:val="005E5B81"/>
    <w:rsid w:val="005E5E20"/>
    <w:rsid w:val="005E6008"/>
    <w:rsid w:val="005E6446"/>
    <w:rsid w:val="005E673A"/>
    <w:rsid w:val="005E6B96"/>
    <w:rsid w:val="005E6C3A"/>
    <w:rsid w:val="005E6C9A"/>
    <w:rsid w:val="005E6E69"/>
    <w:rsid w:val="005E7C27"/>
    <w:rsid w:val="005E7D1E"/>
    <w:rsid w:val="005F003C"/>
    <w:rsid w:val="005F042B"/>
    <w:rsid w:val="005F05A8"/>
    <w:rsid w:val="005F0C1D"/>
    <w:rsid w:val="005F1449"/>
    <w:rsid w:val="005F1B81"/>
    <w:rsid w:val="005F1BEC"/>
    <w:rsid w:val="005F1C24"/>
    <w:rsid w:val="005F22ED"/>
    <w:rsid w:val="005F2594"/>
    <w:rsid w:val="005F2AF7"/>
    <w:rsid w:val="005F2B09"/>
    <w:rsid w:val="005F2CB1"/>
    <w:rsid w:val="005F3025"/>
    <w:rsid w:val="005F33EC"/>
    <w:rsid w:val="005F3CF9"/>
    <w:rsid w:val="005F3E39"/>
    <w:rsid w:val="005F41A3"/>
    <w:rsid w:val="005F42EB"/>
    <w:rsid w:val="005F43E4"/>
    <w:rsid w:val="005F4620"/>
    <w:rsid w:val="005F4A97"/>
    <w:rsid w:val="005F5ED8"/>
    <w:rsid w:val="005F5FAD"/>
    <w:rsid w:val="005F6081"/>
    <w:rsid w:val="005F618C"/>
    <w:rsid w:val="005F662F"/>
    <w:rsid w:val="005F6952"/>
    <w:rsid w:val="005F6D7A"/>
    <w:rsid w:val="005F70B4"/>
    <w:rsid w:val="005F70BD"/>
    <w:rsid w:val="005F7993"/>
    <w:rsid w:val="005F7EDB"/>
    <w:rsid w:val="0060036F"/>
    <w:rsid w:val="00600A0E"/>
    <w:rsid w:val="00600AC8"/>
    <w:rsid w:val="00600AD3"/>
    <w:rsid w:val="00601363"/>
    <w:rsid w:val="00601378"/>
    <w:rsid w:val="00601644"/>
    <w:rsid w:val="0060189F"/>
    <w:rsid w:val="006018C1"/>
    <w:rsid w:val="00601A00"/>
    <w:rsid w:val="00601A9D"/>
    <w:rsid w:val="00601C08"/>
    <w:rsid w:val="00601D07"/>
    <w:rsid w:val="00601E0D"/>
    <w:rsid w:val="0060212E"/>
    <w:rsid w:val="0060224B"/>
    <w:rsid w:val="00602780"/>
    <w:rsid w:val="0060283C"/>
    <w:rsid w:val="00602AFE"/>
    <w:rsid w:val="00602B50"/>
    <w:rsid w:val="00602B72"/>
    <w:rsid w:val="00602F3A"/>
    <w:rsid w:val="0060386D"/>
    <w:rsid w:val="00604357"/>
    <w:rsid w:val="006046B7"/>
    <w:rsid w:val="0060475C"/>
    <w:rsid w:val="00604CD6"/>
    <w:rsid w:val="00604F14"/>
    <w:rsid w:val="00604F26"/>
    <w:rsid w:val="00605145"/>
    <w:rsid w:val="0060515E"/>
    <w:rsid w:val="006057F8"/>
    <w:rsid w:val="00606456"/>
    <w:rsid w:val="006065D8"/>
    <w:rsid w:val="00606C1F"/>
    <w:rsid w:val="00607086"/>
    <w:rsid w:val="006070C2"/>
    <w:rsid w:val="006072C2"/>
    <w:rsid w:val="006073F1"/>
    <w:rsid w:val="0061048F"/>
    <w:rsid w:val="006115ED"/>
    <w:rsid w:val="00611AF2"/>
    <w:rsid w:val="00611B83"/>
    <w:rsid w:val="006124E7"/>
    <w:rsid w:val="00612C96"/>
    <w:rsid w:val="00613207"/>
    <w:rsid w:val="00613257"/>
    <w:rsid w:val="006133B0"/>
    <w:rsid w:val="006135CE"/>
    <w:rsid w:val="00613B3A"/>
    <w:rsid w:val="00613D21"/>
    <w:rsid w:val="00613D50"/>
    <w:rsid w:val="00613F4E"/>
    <w:rsid w:val="006140A0"/>
    <w:rsid w:val="006144EB"/>
    <w:rsid w:val="00614D27"/>
    <w:rsid w:val="0061512B"/>
    <w:rsid w:val="006156A8"/>
    <w:rsid w:val="00615BFD"/>
    <w:rsid w:val="00615E85"/>
    <w:rsid w:val="00615F8B"/>
    <w:rsid w:val="00615FBD"/>
    <w:rsid w:val="006167F6"/>
    <w:rsid w:val="00616A95"/>
    <w:rsid w:val="006178F2"/>
    <w:rsid w:val="00617D13"/>
    <w:rsid w:val="00617E7C"/>
    <w:rsid w:val="00620003"/>
    <w:rsid w:val="006203A0"/>
    <w:rsid w:val="006204AA"/>
    <w:rsid w:val="0062087E"/>
    <w:rsid w:val="00620A71"/>
    <w:rsid w:val="00620D43"/>
    <w:rsid w:val="00620D80"/>
    <w:rsid w:val="00620E69"/>
    <w:rsid w:val="00620F15"/>
    <w:rsid w:val="00621684"/>
    <w:rsid w:val="00622127"/>
    <w:rsid w:val="00622314"/>
    <w:rsid w:val="00622B21"/>
    <w:rsid w:val="006234A6"/>
    <w:rsid w:val="0062367C"/>
    <w:rsid w:val="00623984"/>
    <w:rsid w:val="00623A10"/>
    <w:rsid w:val="00624605"/>
    <w:rsid w:val="0062466D"/>
    <w:rsid w:val="00624967"/>
    <w:rsid w:val="00624A6B"/>
    <w:rsid w:val="00624EEA"/>
    <w:rsid w:val="00624EEF"/>
    <w:rsid w:val="00625135"/>
    <w:rsid w:val="006251A4"/>
    <w:rsid w:val="00626091"/>
    <w:rsid w:val="00626537"/>
    <w:rsid w:val="006269CD"/>
    <w:rsid w:val="00626B61"/>
    <w:rsid w:val="00626B74"/>
    <w:rsid w:val="0062758A"/>
    <w:rsid w:val="00627C69"/>
    <w:rsid w:val="00627E9D"/>
    <w:rsid w:val="00630001"/>
    <w:rsid w:val="0063001B"/>
    <w:rsid w:val="00630386"/>
    <w:rsid w:val="006305C0"/>
    <w:rsid w:val="006305FD"/>
    <w:rsid w:val="00631036"/>
    <w:rsid w:val="00631133"/>
    <w:rsid w:val="006311B3"/>
    <w:rsid w:val="006311C1"/>
    <w:rsid w:val="006316E0"/>
    <w:rsid w:val="00631768"/>
    <w:rsid w:val="006317E9"/>
    <w:rsid w:val="00631804"/>
    <w:rsid w:val="00631A77"/>
    <w:rsid w:val="006322D8"/>
    <w:rsid w:val="0063259F"/>
    <w:rsid w:val="0063270F"/>
    <w:rsid w:val="0063284C"/>
    <w:rsid w:val="00632940"/>
    <w:rsid w:val="00632AEB"/>
    <w:rsid w:val="00632F9E"/>
    <w:rsid w:val="006335EA"/>
    <w:rsid w:val="00633E38"/>
    <w:rsid w:val="00634451"/>
    <w:rsid w:val="006344D8"/>
    <w:rsid w:val="006347ED"/>
    <w:rsid w:val="00634A4C"/>
    <w:rsid w:val="00635BB5"/>
    <w:rsid w:val="00635D5F"/>
    <w:rsid w:val="00636398"/>
    <w:rsid w:val="0063643F"/>
    <w:rsid w:val="006368D3"/>
    <w:rsid w:val="00636F48"/>
    <w:rsid w:val="006372C2"/>
    <w:rsid w:val="006373B7"/>
    <w:rsid w:val="0063749D"/>
    <w:rsid w:val="006377EC"/>
    <w:rsid w:val="00637AEE"/>
    <w:rsid w:val="00637C4B"/>
    <w:rsid w:val="006408B6"/>
    <w:rsid w:val="00640913"/>
    <w:rsid w:val="00640BD5"/>
    <w:rsid w:val="00640C9B"/>
    <w:rsid w:val="0064116E"/>
    <w:rsid w:val="0064151F"/>
    <w:rsid w:val="00641533"/>
    <w:rsid w:val="006418DB"/>
    <w:rsid w:val="00641B49"/>
    <w:rsid w:val="00641FBD"/>
    <w:rsid w:val="00642020"/>
    <w:rsid w:val="0064208D"/>
    <w:rsid w:val="006423FA"/>
    <w:rsid w:val="006429BF"/>
    <w:rsid w:val="00642F97"/>
    <w:rsid w:val="00642FAA"/>
    <w:rsid w:val="00643475"/>
    <w:rsid w:val="0064396A"/>
    <w:rsid w:val="00643990"/>
    <w:rsid w:val="00643BBD"/>
    <w:rsid w:val="00644426"/>
    <w:rsid w:val="006444D2"/>
    <w:rsid w:val="00644D16"/>
    <w:rsid w:val="0064556B"/>
    <w:rsid w:val="006458CA"/>
    <w:rsid w:val="0064624E"/>
    <w:rsid w:val="006463D4"/>
    <w:rsid w:val="00646411"/>
    <w:rsid w:val="00646860"/>
    <w:rsid w:val="00646EDB"/>
    <w:rsid w:val="00646FD3"/>
    <w:rsid w:val="006471F4"/>
    <w:rsid w:val="00647CCF"/>
    <w:rsid w:val="0065026C"/>
    <w:rsid w:val="0065069C"/>
    <w:rsid w:val="00650907"/>
    <w:rsid w:val="00650AB9"/>
    <w:rsid w:val="00650B82"/>
    <w:rsid w:val="006511DA"/>
    <w:rsid w:val="00651604"/>
    <w:rsid w:val="006516D6"/>
    <w:rsid w:val="00651B56"/>
    <w:rsid w:val="00651E67"/>
    <w:rsid w:val="00651F04"/>
    <w:rsid w:val="00652442"/>
    <w:rsid w:val="00652819"/>
    <w:rsid w:val="0065293C"/>
    <w:rsid w:val="00653063"/>
    <w:rsid w:val="0065380E"/>
    <w:rsid w:val="00653AB1"/>
    <w:rsid w:val="00653D8C"/>
    <w:rsid w:val="00653F82"/>
    <w:rsid w:val="0065450B"/>
    <w:rsid w:val="006547A6"/>
    <w:rsid w:val="00654A30"/>
    <w:rsid w:val="0065567E"/>
    <w:rsid w:val="00655715"/>
    <w:rsid w:val="00655733"/>
    <w:rsid w:val="00655ACD"/>
    <w:rsid w:val="0065626E"/>
    <w:rsid w:val="00656605"/>
    <w:rsid w:val="0065665A"/>
    <w:rsid w:val="00656A92"/>
    <w:rsid w:val="00656AB4"/>
    <w:rsid w:val="00656DDE"/>
    <w:rsid w:val="00656DFC"/>
    <w:rsid w:val="00656E0C"/>
    <w:rsid w:val="0065705B"/>
    <w:rsid w:val="006575C7"/>
    <w:rsid w:val="006578AE"/>
    <w:rsid w:val="0066011D"/>
    <w:rsid w:val="006607C0"/>
    <w:rsid w:val="00660803"/>
    <w:rsid w:val="00660E8E"/>
    <w:rsid w:val="0066138B"/>
    <w:rsid w:val="006613A6"/>
    <w:rsid w:val="006614EC"/>
    <w:rsid w:val="00661D76"/>
    <w:rsid w:val="00662102"/>
    <w:rsid w:val="006627A2"/>
    <w:rsid w:val="006628E9"/>
    <w:rsid w:val="00662EFB"/>
    <w:rsid w:val="00663137"/>
    <w:rsid w:val="006634E6"/>
    <w:rsid w:val="0066359C"/>
    <w:rsid w:val="00663AEA"/>
    <w:rsid w:val="00663F2D"/>
    <w:rsid w:val="006640B2"/>
    <w:rsid w:val="00664C57"/>
    <w:rsid w:val="0066532E"/>
    <w:rsid w:val="006655EE"/>
    <w:rsid w:val="0066564A"/>
    <w:rsid w:val="006660FC"/>
    <w:rsid w:val="00666196"/>
    <w:rsid w:val="006664F6"/>
    <w:rsid w:val="00666508"/>
    <w:rsid w:val="00666596"/>
    <w:rsid w:val="00666837"/>
    <w:rsid w:val="00666B14"/>
    <w:rsid w:val="00666BED"/>
    <w:rsid w:val="006672D6"/>
    <w:rsid w:val="006675B7"/>
    <w:rsid w:val="00667D9A"/>
    <w:rsid w:val="00667EE7"/>
    <w:rsid w:val="00670152"/>
    <w:rsid w:val="0067075F"/>
    <w:rsid w:val="00670922"/>
    <w:rsid w:val="006709BF"/>
    <w:rsid w:val="00670AFF"/>
    <w:rsid w:val="00670BE1"/>
    <w:rsid w:val="00670D7D"/>
    <w:rsid w:val="00671ABA"/>
    <w:rsid w:val="00671C49"/>
    <w:rsid w:val="0067218F"/>
    <w:rsid w:val="00672240"/>
    <w:rsid w:val="0067231E"/>
    <w:rsid w:val="006727B3"/>
    <w:rsid w:val="00672B9B"/>
    <w:rsid w:val="00672F9F"/>
    <w:rsid w:val="00673C0F"/>
    <w:rsid w:val="00673C3E"/>
    <w:rsid w:val="00673F54"/>
    <w:rsid w:val="006741F2"/>
    <w:rsid w:val="00674B07"/>
    <w:rsid w:val="00674CC3"/>
    <w:rsid w:val="0067507C"/>
    <w:rsid w:val="006753D6"/>
    <w:rsid w:val="0067571F"/>
    <w:rsid w:val="00675C6C"/>
    <w:rsid w:val="00675C72"/>
    <w:rsid w:val="00675D0C"/>
    <w:rsid w:val="00676132"/>
    <w:rsid w:val="006766C9"/>
    <w:rsid w:val="00676CF2"/>
    <w:rsid w:val="00676F7C"/>
    <w:rsid w:val="00677146"/>
    <w:rsid w:val="00677158"/>
    <w:rsid w:val="006771F9"/>
    <w:rsid w:val="006775FB"/>
    <w:rsid w:val="006776D7"/>
    <w:rsid w:val="006778A6"/>
    <w:rsid w:val="00677DB6"/>
    <w:rsid w:val="0068030D"/>
    <w:rsid w:val="0068058F"/>
    <w:rsid w:val="006805AC"/>
    <w:rsid w:val="00680A69"/>
    <w:rsid w:val="00680D3C"/>
    <w:rsid w:val="00681003"/>
    <w:rsid w:val="00681262"/>
    <w:rsid w:val="00681332"/>
    <w:rsid w:val="0068142E"/>
    <w:rsid w:val="006815F0"/>
    <w:rsid w:val="00681634"/>
    <w:rsid w:val="006817C9"/>
    <w:rsid w:val="00681BD5"/>
    <w:rsid w:val="006825B2"/>
    <w:rsid w:val="00682706"/>
    <w:rsid w:val="0068322E"/>
    <w:rsid w:val="0068325B"/>
    <w:rsid w:val="0068338B"/>
    <w:rsid w:val="006835B4"/>
    <w:rsid w:val="00683C04"/>
    <w:rsid w:val="00683C3A"/>
    <w:rsid w:val="00683ECE"/>
    <w:rsid w:val="006840C9"/>
    <w:rsid w:val="006841B6"/>
    <w:rsid w:val="006841D2"/>
    <w:rsid w:val="006842B7"/>
    <w:rsid w:val="00684B4E"/>
    <w:rsid w:val="0068509D"/>
    <w:rsid w:val="00685679"/>
    <w:rsid w:val="00685AE1"/>
    <w:rsid w:val="00685B27"/>
    <w:rsid w:val="00685E7E"/>
    <w:rsid w:val="0068605C"/>
    <w:rsid w:val="0068618D"/>
    <w:rsid w:val="00686B72"/>
    <w:rsid w:val="00686E65"/>
    <w:rsid w:val="00686EB0"/>
    <w:rsid w:val="0068745E"/>
    <w:rsid w:val="00687A50"/>
    <w:rsid w:val="00687C1A"/>
    <w:rsid w:val="0069080D"/>
    <w:rsid w:val="00690862"/>
    <w:rsid w:val="00690868"/>
    <w:rsid w:val="006910A8"/>
    <w:rsid w:val="0069176E"/>
    <w:rsid w:val="00692349"/>
    <w:rsid w:val="00692503"/>
    <w:rsid w:val="0069289D"/>
    <w:rsid w:val="00692952"/>
    <w:rsid w:val="00692989"/>
    <w:rsid w:val="00692C23"/>
    <w:rsid w:val="00693432"/>
    <w:rsid w:val="00693A4A"/>
    <w:rsid w:val="00693CD2"/>
    <w:rsid w:val="00693D78"/>
    <w:rsid w:val="00693E13"/>
    <w:rsid w:val="00693FEA"/>
    <w:rsid w:val="00694070"/>
    <w:rsid w:val="0069413C"/>
    <w:rsid w:val="00694226"/>
    <w:rsid w:val="006942B3"/>
    <w:rsid w:val="006942E5"/>
    <w:rsid w:val="0069473B"/>
    <w:rsid w:val="00694C29"/>
    <w:rsid w:val="00695113"/>
    <w:rsid w:val="00695389"/>
    <w:rsid w:val="00695890"/>
    <w:rsid w:val="00695DCE"/>
    <w:rsid w:val="00695FBC"/>
    <w:rsid w:val="00695FC2"/>
    <w:rsid w:val="00696159"/>
    <w:rsid w:val="00696869"/>
    <w:rsid w:val="00696949"/>
    <w:rsid w:val="00697052"/>
    <w:rsid w:val="00697C49"/>
    <w:rsid w:val="00697C59"/>
    <w:rsid w:val="006A004E"/>
    <w:rsid w:val="006A00D5"/>
    <w:rsid w:val="006A00FE"/>
    <w:rsid w:val="006A0179"/>
    <w:rsid w:val="006A03F4"/>
    <w:rsid w:val="006A05F3"/>
    <w:rsid w:val="006A13AA"/>
    <w:rsid w:val="006A14EA"/>
    <w:rsid w:val="006A1591"/>
    <w:rsid w:val="006A1DD8"/>
    <w:rsid w:val="006A1E33"/>
    <w:rsid w:val="006A20CE"/>
    <w:rsid w:val="006A24C5"/>
    <w:rsid w:val="006A30AA"/>
    <w:rsid w:val="006A3497"/>
    <w:rsid w:val="006A35CE"/>
    <w:rsid w:val="006A3AE7"/>
    <w:rsid w:val="006A3D54"/>
    <w:rsid w:val="006A3FFE"/>
    <w:rsid w:val="006A46FB"/>
    <w:rsid w:val="006A475D"/>
    <w:rsid w:val="006A4E90"/>
    <w:rsid w:val="006A4FE7"/>
    <w:rsid w:val="006A51F3"/>
    <w:rsid w:val="006A5C96"/>
    <w:rsid w:val="006A5E28"/>
    <w:rsid w:val="006A5E8F"/>
    <w:rsid w:val="006A6582"/>
    <w:rsid w:val="006A697B"/>
    <w:rsid w:val="006A7A00"/>
    <w:rsid w:val="006A7AFF"/>
    <w:rsid w:val="006A7E2A"/>
    <w:rsid w:val="006B0058"/>
    <w:rsid w:val="006B01A2"/>
    <w:rsid w:val="006B14A2"/>
    <w:rsid w:val="006B1816"/>
    <w:rsid w:val="006B18A8"/>
    <w:rsid w:val="006B1B87"/>
    <w:rsid w:val="006B2099"/>
    <w:rsid w:val="006B2673"/>
    <w:rsid w:val="006B29F5"/>
    <w:rsid w:val="006B2C4A"/>
    <w:rsid w:val="006B2D9B"/>
    <w:rsid w:val="006B352F"/>
    <w:rsid w:val="006B35D2"/>
    <w:rsid w:val="006B37D1"/>
    <w:rsid w:val="006B3A9A"/>
    <w:rsid w:val="006B3B8B"/>
    <w:rsid w:val="006B3C5B"/>
    <w:rsid w:val="006B3C92"/>
    <w:rsid w:val="006B3D36"/>
    <w:rsid w:val="006B437A"/>
    <w:rsid w:val="006B43C0"/>
    <w:rsid w:val="006B47E2"/>
    <w:rsid w:val="006B4D76"/>
    <w:rsid w:val="006B4DF9"/>
    <w:rsid w:val="006B4E9B"/>
    <w:rsid w:val="006B50CF"/>
    <w:rsid w:val="006B5CF3"/>
    <w:rsid w:val="006B5D5E"/>
    <w:rsid w:val="006B5FC4"/>
    <w:rsid w:val="006B60BA"/>
    <w:rsid w:val="006B6109"/>
    <w:rsid w:val="006B6636"/>
    <w:rsid w:val="006B71F3"/>
    <w:rsid w:val="006C03B8"/>
    <w:rsid w:val="006C03F4"/>
    <w:rsid w:val="006C094D"/>
    <w:rsid w:val="006C0F7A"/>
    <w:rsid w:val="006C1522"/>
    <w:rsid w:val="006C1D50"/>
    <w:rsid w:val="006C2205"/>
    <w:rsid w:val="006C24BC"/>
    <w:rsid w:val="006C2959"/>
    <w:rsid w:val="006C29A9"/>
    <w:rsid w:val="006C3019"/>
    <w:rsid w:val="006C3035"/>
    <w:rsid w:val="006C3887"/>
    <w:rsid w:val="006C3CA7"/>
    <w:rsid w:val="006C43D6"/>
    <w:rsid w:val="006C4480"/>
    <w:rsid w:val="006C5ADE"/>
    <w:rsid w:val="006C5D62"/>
    <w:rsid w:val="006C5EC9"/>
    <w:rsid w:val="006C5FD3"/>
    <w:rsid w:val="006C6059"/>
    <w:rsid w:val="006C648E"/>
    <w:rsid w:val="006C64BF"/>
    <w:rsid w:val="006C6A37"/>
    <w:rsid w:val="006C6EB0"/>
    <w:rsid w:val="006C708F"/>
    <w:rsid w:val="006C7138"/>
    <w:rsid w:val="006C7522"/>
    <w:rsid w:val="006C77C0"/>
    <w:rsid w:val="006C78DC"/>
    <w:rsid w:val="006C7C69"/>
    <w:rsid w:val="006C7D40"/>
    <w:rsid w:val="006D0266"/>
    <w:rsid w:val="006D057B"/>
    <w:rsid w:val="006D0969"/>
    <w:rsid w:val="006D0C50"/>
    <w:rsid w:val="006D1055"/>
    <w:rsid w:val="006D171C"/>
    <w:rsid w:val="006D1797"/>
    <w:rsid w:val="006D1964"/>
    <w:rsid w:val="006D1AF6"/>
    <w:rsid w:val="006D1BF5"/>
    <w:rsid w:val="006D234C"/>
    <w:rsid w:val="006D26DF"/>
    <w:rsid w:val="006D27DD"/>
    <w:rsid w:val="006D2872"/>
    <w:rsid w:val="006D2AD5"/>
    <w:rsid w:val="006D383C"/>
    <w:rsid w:val="006D3949"/>
    <w:rsid w:val="006D3CA2"/>
    <w:rsid w:val="006D3F8D"/>
    <w:rsid w:val="006D44CB"/>
    <w:rsid w:val="006D46B5"/>
    <w:rsid w:val="006D4770"/>
    <w:rsid w:val="006D4A6C"/>
    <w:rsid w:val="006D5115"/>
    <w:rsid w:val="006D5B68"/>
    <w:rsid w:val="006D62BF"/>
    <w:rsid w:val="006D6868"/>
    <w:rsid w:val="006D68A3"/>
    <w:rsid w:val="006D691E"/>
    <w:rsid w:val="006D6C37"/>
    <w:rsid w:val="006D6F08"/>
    <w:rsid w:val="006D7355"/>
    <w:rsid w:val="006D736C"/>
    <w:rsid w:val="006D73A3"/>
    <w:rsid w:val="006D74C5"/>
    <w:rsid w:val="006D7D48"/>
    <w:rsid w:val="006E026B"/>
    <w:rsid w:val="006E062C"/>
    <w:rsid w:val="006E0853"/>
    <w:rsid w:val="006E097B"/>
    <w:rsid w:val="006E0BE3"/>
    <w:rsid w:val="006E1C76"/>
    <w:rsid w:val="006E1C82"/>
    <w:rsid w:val="006E2571"/>
    <w:rsid w:val="006E25C1"/>
    <w:rsid w:val="006E2691"/>
    <w:rsid w:val="006E26FD"/>
    <w:rsid w:val="006E28B7"/>
    <w:rsid w:val="006E28D3"/>
    <w:rsid w:val="006E2A76"/>
    <w:rsid w:val="006E2A9B"/>
    <w:rsid w:val="006E2B2D"/>
    <w:rsid w:val="006E2C2F"/>
    <w:rsid w:val="006E2FBE"/>
    <w:rsid w:val="006E3176"/>
    <w:rsid w:val="006E3310"/>
    <w:rsid w:val="006E3626"/>
    <w:rsid w:val="006E416A"/>
    <w:rsid w:val="006E44AD"/>
    <w:rsid w:val="006E473A"/>
    <w:rsid w:val="006E4A8D"/>
    <w:rsid w:val="006E4E39"/>
    <w:rsid w:val="006E4EF2"/>
    <w:rsid w:val="006E5191"/>
    <w:rsid w:val="006E5279"/>
    <w:rsid w:val="006E565E"/>
    <w:rsid w:val="006E5BC3"/>
    <w:rsid w:val="006E5F0D"/>
    <w:rsid w:val="006E6049"/>
    <w:rsid w:val="006E634C"/>
    <w:rsid w:val="006E64EF"/>
    <w:rsid w:val="006E65A8"/>
    <w:rsid w:val="006E66EC"/>
    <w:rsid w:val="006E673D"/>
    <w:rsid w:val="006E679E"/>
    <w:rsid w:val="006E69C5"/>
    <w:rsid w:val="006E6DE3"/>
    <w:rsid w:val="006E6F23"/>
    <w:rsid w:val="006E6F7E"/>
    <w:rsid w:val="006E73CA"/>
    <w:rsid w:val="006E7652"/>
    <w:rsid w:val="006E76CC"/>
    <w:rsid w:val="006E7850"/>
    <w:rsid w:val="006E7A45"/>
    <w:rsid w:val="006E7A5B"/>
    <w:rsid w:val="006E7D3B"/>
    <w:rsid w:val="006F0761"/>
    <w:rsid w:val="006F0E8D"/>
    <w:rsid w:val="006F18BE"/>
    <w:rsid w:val="006F1B70"/>
    <w:rsid w:val="006F1C41"/>
    <w:rsid w:val="006F1EE8"/>
    <w:rsid w:val="006F1FA2"/>
    <w:rsid w:val="006F27BA"/>
    <w:rsid w:val="006F341D"/>
    <w:rsid w:val="006F3557"/>
    <w:rsid w:val="006F3CDE"/>
    <w:rsid w:val="006F40A9"/>
    <w:rsid w:val="006F414A"/>
    <w:rsid w:val="006F42FC"/>
    <w:rsid w:val="006F49B2"/>
    <w:rsid w:val="006F4E2B"/>
    <w:rsid w:val="006F5022"/>
    <w:rsid w:val="006F5029"/>
    <w:rsid w:val="006F5357"/>
    <w:rsid w:val="006F588D"/>
    <w:rsid w:val="006F58D4"/>
    <w:rsid w:val="006F59BF"/>
    <w:rsid w:val="006F5E54"/>
    <w:rsid w:val="006F6368"/>
    <w:rsid w:val="006F6582"/>
    <w:rsid w:val="006F6B89"/>
    <w:rsid w:val="006F6F34"/>
    <w:rsid w:val="006F6F41"/>
    <w:rsid w:val="006F6FA9"/>
    <w:rsid w:val="006F73AD"/>
    <w:rsid w:val="006F7463"/>
    <w:rsid w:val="006F756F"/>
    <w:rsid w:val="006F773E"/>
    <w:rsid w:val="006F77C7"/>
    <w:rsid w:val="006F7DD1"/>
    <w:rsid w:val="007005D4"/>
    <w:rsid w:val="007007FF"/>
    <w:rsid w:val="00700843"/>
    <w:rsid w:val="007008F5"/>
    <w:rsid w:val="00700E5D"/>
    <w:rsid w:val="007016EF"/>
    <w:rsid w:val="0070176A"/>
    <w:rsid w:val="00701AC0"/>
    <w:rsid w:val="0070213B"/>
    <w:rsid w:val="007023ED"/>
    <w:rsid w:val="007027F1"/>
    <w:rsid w:val="00702885"/>
    <w:rsid w:val="00702B69"/>
    <w:rsid w:val="00702C6D"/>
    <w:rsid w:val="0070301C"/>
    <w:rsid w:val="00703285"/>
    <w:rsid w:val="0070346E"/>
    <w:rsid w:val="00703B15"/>
    <w:rsid w:val="00703F49"/>
    <w:rsid w:val="007040B2"/>
    <w:rsid w:val="007044C5"/>
    <w:rsid w:val="007045FA"/>
    <w:rsid w:val="00704795"/>
    <w:rsid w:val="00704EDB"/>
    <w:rsid w:val="0070512C"/>
    <w:rsid w:val="007053F5"/>
    <w:rsid w:val="00705FA9"/>
    <w:rsid w:val="00706101"/>
    <w:rsid w:val="007061D8"/>
    <w:rsid w:val="00706587"/>
    <w:rsid w:val="00706BF6"/>
    <w:rsid w:val="00707072"/>
    <w:rsid w:val="0070724C"/>
    <w:rsid w:val="007074F3"/>
    <w:rsid w:val="007079A3"/>
    <w:rsid w:val="00707D61"/>
    <w:rsid w:val="00707ED1"/>
    <w:rsid w:val="0071080E"/>
    <w:rsid w:val="007108C9"/>
    <w:rsid w:val="00710E8B"/>
    <w:rsid w:val="0071122C"/>
    <w:rsid w:val="007115D4"/>
    <w:rsid w:val="0071181E"/>
    <w:rsid w:val="00711A05"/>
    <w:rsid w:val="00712287"/>
    <w:rsid w:val="00712345"/>
    <w:rsid w:val="00712772"/>
    <w:rsid w:val="007128A9"/>
    <w:rsid w:val="00712F86"/>
    <w:rsid w:val="00713094"/>
    <w:rsid w:val="007134B4"/>
    <w:rsid w:val="0071350D"/>
    <w:rsid w:val="0071397D"/>
    <w:rsid w:val="00713FF0"/>
    <w:rsid w:val="00714164"/>
    <w:rsid w:val="0071455D"/>
    <w:rsid w:val="00714691"/>
    <w:rsid w:val="007148D3"/>
    <w:rsid w:val="00714B7A"/>
    <w:rsid w:val="00714BB6"/>
    <w:rsid w:val="00714D9B"/>
    <w:rsid w:val="00714DC5"/>
    <w:rsid w:val="007154B2"/>
    <w:rsid w:val="007154F2"/>
    <w:rsid w:val="0071577B"/>
    <w:rsid w:val="0071578B"/>
    <w:rsid w:val="00715B9A"/>
    <w:rsid w:val="00715C34"/>
    <w:rsid w:val="00715DDB"/>
    <w:rsid w:val="007160BE"/>
    <w:rsid w:val="007168DD"/>
    <w:rsid w:val="00716AA7"/>
    <w:rsid w:val="00716C43"/>
    <w:rsid w:val="00716CBE"/>
    <w:rsid w:val="00716DD0"/>
    <w:rsid w:val="0071703C"/>
    <w:rsid w:val="00717145"/>
    <w:rsid w:val="0071751C"/>
    <w:rsid w:val="00720117"/>
    <w:rsid w:val="007203DE"/>
    <w:rsid w:val="00720A21"/>
    <w:rsid w:val="00720CAD"/>
    <w:rsid w:val="00721173"/>
    <w:rsid w:val="007212D1"/>
    <w:rsid w:val="007217C7"/>
    <w:rsid w:val="007217CC"/>
    <w:rsid w:val="00721A7E"/>
    <w:rsid w:val="00721FD9"/>
    <w:rsid w:val="0072247D"/>
    <w:rsid w:val="00722D57"/>
    <w:rsid w:val="00723156"/>
    <w:rsid w:val="0072329A"/>
    <w:rsid w:val="00723DB6"/>
    <w:rsid w:val="007243CB"/>
    <w:rsid w:val="007249E7"/>
    <w:rsid w:val="00724DC3"/>
    <w:rsid w:val="00724E7F"/>
    <w:rsid w:val="007257D0"/>
    <w:rsid w:val="00725BEB"/>
    <w:rsid w:val="007263FA"/>
    <w:rsid w:val="0072653D"/>
    <w:rsid w:val="007265C6"/>
    <w:rsid w:val="00726EA6"/>
    <w:rsid w:val="00727030"/>
    <w:rsid w:val="00727208"/>
    <w:rsid w:val="007275D7"/>
    <w:rsid w:val="00727680"/>
    <w:rsid w:val="00730060"/>
    <w:rsid w:val="0073039B"/>
    <w:rsid w:val="007308AF"/>
    <w:rsid w:val="00730A47"/>
    <w:rsid w:val="0073138B"/>
    <w:rsid w:val="00731564"/>
    <w:rsid w:val="00731E5D"/>
    <w:rsid w:val="007320EE"/>
    <w:rsid w:val="0073213E"/>
    <w:rsid w:val="0073231D"/>
    <w:rsid w:val="007327C2"/>
    <w:rsid w:val="0073297F"/>
    <w:rsid w:val="00732D05"/>
    <w:rsid w:val="00732D85"/>
    <w:rsid w:val="00732EA4"/>
    <w:rsid w:val="0073319A"/>
    <w:rsid w:val="00733480"/>
    <w:rsid w:val="00734463"/>
    <w:rsid w:val="007348B1"/>
    <w:rsid w:val="00734A9A"/>
    <w:rsid w:val="00734F97"/>
    <w:rsid w:val="007352E8"/>
    <w:rsid w:val="00735F31"/>
    <w:rsid w:val="0073611B"/>
    <w:rsid w:val="00736265"/>
    <w:rsid w:val="007362A6"/>
    <w:rsid w:val="007362FC"/>
    <w:rsid w:val="00736390"/>
    <w:rsid w:val="007365D6"/>
    <w:rsid w:val="00736D7D"/>
    <w:rsid w:val="007373AA"/>
    <w:rsid w:val="00737498"/>
    <w:rsid w:val="00737CE7"/>
    <w:rsid w:val="00737DFE"/>
    <w:rsid w:val="00737E6F"/>
    <w:rsid w:val="007406A0"/>
    <w:rsid w:val="00740E58"/>
    <w:rsid w:val="00740F0E"/>
    <w:rsid w:val="00740F6A"/>
    <w:rsid w:val="0074119B"/>
    <w:rsid w:val="007414D5"/>
    <w:rsid w:val="0074151D"/>
    <w:rsid w:val="007418C5"/>
    <w:rsid w:val="007419C8"/>
    <w:rsid w:val="007422A9"/>
    <w:rsid w:val="007424EE"/>
    <w:rsid w:val="007425E0"/>
    <w:rsid w:val="00742682"/>
    <w:rsid w:val="007428AE"/>
    <w:rsid w:val="00742A40"/>
    <w:rsid w:val="00743134"/>
    <w:rsid w:val="00743386"/>
    <w:rsid w:val="0074396B"/>
    <w:rsid w:val="00743E36"/>
    <w:rsid w:val="007445A0"/>
    <w:rsid w:val="00744630"/>
    <w:rsid w:val="0074465D"/>
    <w:rsid w:val="0074484D"/>
    <w:rsid w:val="007448D5"/>
    <w:rsid w:val="00744C24"/>
    <w:rsid w:val="0074502B"/>
    <w:rsid w:val="0074524B"/>
    <w:rsid w:val="00745302"/>
    <w:rsid w:val="0074565C"/>
    <w:rsid w:val="00745AB3"/>
    <w:rsid w:val="00745C95"/>
    <w:rsid w:val="00745CE3"/>
    <w:rsid w:val="00747172"/>
    <w:rsid w:val="007471C4"/>
    <w:rsid w:val="00747839"/>
    <w:rsid w:val="00747D03"/>
    <w:rsid w:val="00747D8B"/>
    <w:rsid w:val="00747E9F"/>
    <w:rsid w:val="00747F1C"/>
    <w:rsid w:val="0075006F"/>
    <w:rsid w:val="007500DA"/>
    <w:rsid w:val="007501FE"/>
    <w:rsid w:val="0075081E"/>
    <w:rsid w:val="00750E62"/>
    <w:rsid w:val="00750E6D"/>
    <w:rsid w:val="0075106E"/>
    <w:rsid w:val="007510D9"/>
    <w:rsid w:val="00751228"/>
    <w:rsid w:val="0075130F"/>
    <w:rsid w:val="007514B5"/>
    <w:rsid w:val="00751C2A"/>
    <w:rsid w:val="007522E8"/>
    <w:rsid w:val="00752637"/>
    <w:rsid w:val="00752801"/>
    <w:rsid w:val="007529DF"/>
    <w:rsid w:val="00752B02"/>
    <w:rsid w:val="00752FF2"/>
    <w:rsid w:val="007533AB"/>
    <w:rsid w:val="007534EC"/>
    <w:rsid w:val="00753654"/>
    <w:rsid w:val="00753C19"/>
    <w:rsid w:val="00754001"/>
    <w:rsid w:val="0075420B"/>
    <w:rsid w:val="00754638"/>
    <w:rsid w:val="00754D36"/>
    <w:rsid w:val="007553F9"/>
    <w:rsid w:val="0075542C"/>
    <w:rsid w:val="00755482"/>
    <w:rsid w:val="00755514"/>
    <w:rsid w:val="007555EB"/>
    <w:rsid w:val="0075566F"/>
    <w:rsid w:val="0075691D"/>
    <w:rsid w:val="00756CD9"/>
    <w:rsid w:val="00756FCE"/>
    <w:rsid w:val="00756FDE"/>
    <w:rsid w:val="00757012"/>
    <w:rsid w:val="007571E1"/>
    <w:rsid w:val="007603DA"/>
    <w:rsid w:val="007604B2"/>
    <w:rsid w:val="0076072B"/>
    <w:rsid w:val="00760FE0"/>
    <w:rsid w:val="0076103C"/>
    <w:rsid w:val="007610D1"/>
    <w:rsid w:val="0076126A"/>
    <w:rsid w:val="00761363"/>
    <w:rsid w:val="0076148B"/>
    <w:rsid w:val="00761604"/>
    <w:rsid w:val="007616F1"/>
    <w:rsid w:val="00762B37"/>
    <w:rsid w:val="00762D41"/>
    <w:rsid w:val="00762DA9"/>
    <w:rsid w:val="007632F8"/>
    <w:rsid w:val="00763570"/>
    <w:rsid w:val="007637DB"/>
    <w:rsid w:val="007638C1"/>
    <w:rsid w:val="0076456E"/>
    <w:rsid w:val="00764A04"/>
    <w:rsid w:val="00764D26"/>
    <w:rsid w:val="00764DC7"/>
    <w:rsid w:val="007650F0"/>
    <w:rsid w:val="00765281"/>
    <w:rsid w:val="00765388"/>
    <w:rsid w:val="007653CE"/>
    <w:rsid w:val="00765575"/>
    <w:rsid w:val="007655B0"/>
    <w:rsid w:val="00765691"/>
    <w:rsid w:val="00765883"/>
    <w:rsid w:val="00765A47"/>
    <w:rsid w:val="00765A66"/>
    <w:rsid w:val="00766371"/>
    <w:rsid w:val="00766664"/>
    <w:rsid w:val="0076699D"/>
    <w:rsid w:val="007669EE"/>
    <w:rsid w:val="00766BAD"/>
    <w:rsid w:val="00766CD4"/>
    <w:rsid w:val="007670DD"/>
    <w:rsid w:val="0076712C"/>
    <w:rsid w:val="007674D4"/>
    <w:rsid w:val="00770340"/>
    <w:rsid w:val="00770C4C"/>
    <w:rsid w:val="00770C59"/>
    <w:rsid w:val="00770CE4"/>
    <w:rsid w:val="00771AEE"/>
    <w:rsid w:val="00771B7E"/>
    <w:rsid w:val="00771EC9"/>
    <w:rsid w:val="007722BE"/>
    <w:rsid w:val="0077257B"/>
    <w:rsid w:val="007729A2"/>
    <w:rsid w:val="007735E5"/>
    <w:rsid w:val="007738D4"/>
    <w:rsid w:val="007739E6"/>
    <w:rsid w:val="00773A44"/>
    <w:rsid w:val="00774575"/>
    <w:rsid w:val="00774A00"/>
    <w:rsid w:val="00775195"/>
    <w:rsid w:val="007755F2"/>
    <w:rsid w:val="007759B5"/>
    <w:rsid w:val="00775DAF"/>
    <w:rsid w:val="00776569"/>
    <w:rsid w:val="007767E0"/>
    <w:rsid w:val="00776971"/>
    <w:rsid w:val="00776B19"/>
    <w:rsid w:val="00776B41"/>
    <w:rsid w:val="007776B1"/>
    <w:rsid w:val="00777C9B"/>
    <w:rsid w:val="00777CBA"/>
    <w:rsid w:val="00777FEF"/>
    <w:rsid w:val="00777FF7"/>
    <w:rsid w:val="00780A80"/>
    <w:rsid w:val="00780FC7"/>
    <w:rsid w:val="00781551"/>
    <w:rsid w:val="0078177E"/>
    <w:rsid w:val="00781C45"/>
    <w:rsid w:val="00781F3E"/>
    <w:rsid w:val="007822E9"/>
    <w:rsid w:val="00782422"/>
    <w:rsid w:val="0078304C"/>
    <w:rsid w:val="00783673"/>
    <w:rsid w:val="007836F7"/>
    <w:rsid w:val="007839A4"/>
    <w:rsid w:val="00783A0B"/>
    <w:rsid w:val="00783C8C"/>
    <w:rsid w:val="00784030"/>
    <w:rsid w:val="00784A31"/>
    <w:rsid w:val="00784DCC"/>
    <w:rsid w:val="0078504E"/>
    <w:rsid w:val="0078536E"/>
    <w:rsid w:val="00785490"/>
    <w:rsid w:val="007854D9"/>
    <w:rsid w:val="007855C8"/>
    <w:rsid w:val="007857FD"/>
    <w:rsid w:val="00785B94"/>
    <w:rsid w:val="00785D7A"/>
    <w:rsid w:val="007864ED"/>
    <w:rsid w:val="00786825"/>
    <w:rsid w:val="00786A12"/>
    <w:rsid w:val="0078717A"/>
    <w:rsid w:val="0078728C"/>
    <w:rsid w:val="00787810"/>
    <w:rsid w:val="00787B94"/>
    <w:rsid w:val="0079012C"/>
    <w:rsid w:val="0079045D"/>
    <w:rsid w:val="00790806"/>
    <w:rsid w:val="00790C1F"/>
    <w:rsid w:val="007910B8"/>
    <w:rsid w:val="00791251"/>
    <w:rsid w:val="00791AE3"/>
    <w:rsid w:val="00791B89"/>
    <w:rsid w:val="00791C11"/>
    <w:rsid w:val="00792229"/>
    <w:rsid w:val="007923A3"/>
    <w:rsid w:val="007923B4"/>
    <w:rsid w:val="007925EA"/>
    <w:rsid w:val="00792652"/>
    <w:rsid w:val="007929DF"/>
    <w:rsid w:val="00792F8F"/>
    <w:rsid w:val="00793154"/>
    <w:rsid w:val="007939F6"/>
    <w:rsid w:val="00793CC6"/>
    <w:rsid w:val="00793CD8"/>
    <w:rsid w:val="007945AD"/>
    <w:rsid w:val="00794930"/>
    <w:rsid w:val="00794A71"/>
    <w:rsid w:val="00795018"/>
    <w:rsid w:val="0079510F"/>
    <w:rsid w:val="007959C5"/>
    <w:rsid w:val="00795C92"/>
    <w:rsid w:val="00795D0B"/>
    <w:rsid w:val="00796231"/>
    <w:rsid w:val="007963CC"/>
    <w:rsid w:val="0079687F"/>
    <w:rsid w:val="00796A79"/>
    <w:rsid w:val="00796DC7"/>
    <w:rsid w:val="0079708F"/>
    <w:rsid w:val="007979FB"/>
    <w:rsid w:val="00797A19"/>
    <w:rsid w:val="00797B42"/>
    <w:rsid w:val="007A03A0"/>
    <w:rsid w:val="007A0875"/>
    <w:rsid w:val="007A0D5D"/>
    <w:rsid w:val="007A0E6B"/>
    <w:rsid w:val="007A0EB4"/>
    <w:rsid w:val="007A12B8"/>
    <w:rsid w:val="007A15CC"/>
    <w:rsid w:val="007A1823"/>
    <w:rsid w:val="007A1CB3"/>
    <w:rsid w:val="007A1D74"/>
    <w:rsid w:val="007A26FC"/>
    <w:rsid w:val="007A306F"/>
    <w:rsid w:val="007A3C6B"/>
    <w:rsid w:val="007A4336"/>
    <w:rsid w:val="007A43A6"/>
    <w:rsid w:val="007A4B62"/>
    <w:rsid w:val="007A5419"/>
    <w:rsid w:val="007A561D"/>
    <w:rsid w:val="007A5746"/>
    <w:rsid w:val="007A58A6"/>
    <w:rsid w:val="007A59E1"/>
    <w:rsid w:val="007A5B76"/>
    <w:rsid w:val="007A5D21"/>
    <w:rsid w:val="007A6015"/>
    <w:rsid w:val="007A6049"/>
    <w:rsid w:val="007A61DC"/>
    <w:rsid w:val="007A6217"/>
    <w:rsid w:val="007A64AD"/>
    <w:rsid w:val="007A6548"/>
    <w:rsid w:val="007A67A8"/>
    <w:rsid w:val="007A67B4"/>
    <w:rsid w:val="007A695F"/>
    <w:rsid w:val="007A6B54"/>
    <w:rsid w:val="007A6CC9"/>
    <w:rsid w:val="007A6DDC"/>
    <w:rsid w:val="007A70E0"/>
    <w:rsid w:val="007A744F"/>
    <w:rsid w:val="007A7FD7"/>
    <w:rsid w:val="007B02F9"/>
    <w:rsid w:val="007B0646"/>
    <w:rsid w:val="007B0E66"/>
    <w:rsid w:val="007B0EA3"/>
    <w:rsid w:val="007B0FF8"/>
    <w:rsid w:val="007B140D"/>
    <w:rsid w:val="007B18FB"/>
    <w:rsid w:val="007B1AA0"/>
    <w:rsid w:val="007B2195"/>
    <w:rsid w:val="007B2C17"/>
    <w:rsid w:val="007B2DE6"/>
    <w:rsid w:val="007B2E33"/>
    <w:rsid w:val="007B34E0"/>
    <w:rsid w:val="007B378F"/>
    <w:rsid w:val="007B3C0F"/>
    <w:rsid w:val="007B3D2D"/>
    <w:rsid w:val="007B3FBD"/>
    <w:rsid w:val="007B44DB"/>
    <w:rsid w:val="007B45D6"/>
    <w:rsid w:val="007B4C09"/>
    <w:rsid w:val="007B50AE"/>
    <w:rsid w:val="007B51DF"/>
    <w:rsid w:val="007B6A85"/>
    <w:rsid w:val="007B6E94"/>
    <w:rsid w:val="007B71FC"/>
    <w:rsid w:val="007B76CF"/>
    <w:rsid w:val="007B7A2C"/>
    <w:rsid w:val="007B7F4C"/>
    <w:rsid w:val="007C0395"/>
    <w:rsid w:val="007C05DD"/>
    <w:rsid w:val="007C081A"/>
    <w:rsid w:val="007C0BF2"/>
    <w:rsid w:val="007C18B8"/>
    <w:rsid w:val="007C1D5E"/>
    <w:rsid w:val="007C2669"/>
    <w:rsid w:val="007C2973"/>
    <w:rsid w:val="007C3056"/>
    <w:rsid w:val="007C3324"/>
    <w:rsid w:val="007C3D18"/>
    <w:rsid w:val="007C4662"/>
    <w:rsid w:val="007C48FB"/>
    <w:rsid w:val="007C502B"/>
    <w:rsid w:val="007C51B6"/>
    <w:rsid w:val="007C5BED"/>
    <w:rsid w:val="007C5EFF"/>
    <w:rsid w:val="007C60BF"/>
    <w:rsid w:val="007C6702"/>
    <w:rsid w:val="007C6A07"/>
    <w:rsid w:val="007C6E5C"/>
    <w:rsid w:val="007C70F8"/>
    <w:rsid w:val="007C7292"/>
    <w:rsid w:val="007C75A1"/>
    <w:rsid w:val="007C76C3"/>
    <w:rsid w:val="007C77A5"/>
    <w:rsid w:val="007C78C1"/>
    <w:rsid w:val="007C79BF"/>
    <w:rsid w:val="007C7FA0"/>
    <w:rsid w:val="007D0038"/>
    <w:rsid w:val="007D018C"/>
    <w:rsid w:val="007D04C4"/>
    <w:rsid w:val="007D04E5"/>
    <w:rsid w:val="007D0533"/>
    <w:rsid w:val="007D0955"/>
    <w:rsid w:val="007D0BC9"/>
    <w:rsid w:val="007D1202"/>
    <w:rsid w:val="007D13EF"/>
    <w:rsid w:val="007D15E9"/>
    <w:rsid w:val="007D306A"/>
    <w:rsid w:val="007D36AB"/>
    <w:rsid w:val="007D3975"/>
    <w:rsid w:val="007D3A00"/>
    <w:rsid w:val="007D3ED3"/>
    <w:rsid w:val="007D4469"/>
    <w:rsid w:val="007D4639"/>
    <w:rsid w:val="007D49D0"/>
    <w:rsid w:val="007D4BDA"/>
    <w:rsid w:val="007D53A9"/>
    <w:rsid w:val="007D5634"/>
    <w:rsid w:val="007D58EB"/>
    <w:rsid w:val="007D5901"/>
    <w:rsid w:val="007D5C3F"/>
    <w:rsid w:val="007D5D56"/>
    <w:rsid w:val="007D6DD0"/>
    <w:rsid w:val="007D7526"/>
    <w:rsid w:val="007D77F7"/>
    <w:rsid w:val="007D7C9C"/>
    <w:rsid w:val="007D7D3C"/>
    <w:rsid w:val="007D7EA4"/>
    <w:rsid w:val="007E01F7"/>
    <w:rsid w:val="007E068B"/>
    <w:rsid w:val="007E0877"/>
    <w:rsid w:val="007E0DDF"/>
    <w:rsid w:val="007E104A"/>
    <w:rsid w:val="007E1681"/>
    <w:rsid w:val="007E1AC5"/>
    <w:rsid w:val="007E1F97"/>
    <w:rsid w:val="007E2053"/>
    <w:rsid w:val="007E2C5E"/>
    <w:rsid w:val="007E2F26"/>
    <w:rsid w:val="007E3055"/>
    <w:rsid w:val="007E32A8"/>
    <w:rsid w:val="007E3331"/>
    <w:rsid w:val="007E36BA"/>
    <w:rsid w:val="007E373A"/>
    <w:rsid w:val="007E3AD1"/>
    <w:rsid w:val="007E43B4"/>
    <w:rsid w:val="007E44CD"/>
    <w:rsid w:val="007E4610"/>
    <w:rsid w:val="007E4665"/>
    <w:rsid w:val="007E4715"/>
    <w:rsid w:val="007E505B"/>
    <w:rsid w:val="007E58F9"/>
    <w:rsid w:val="007E59C1"/>
    <w:rsid w:val="007E69C3"/>
    <w:rsid w:val="007E69FE"/>
    <w:rsid w:val="007E6BC6"/>
    <w:rsid w:val="007E6CBE"/>
    <w:rsid w:val="007E7091"/>
    <w:rsid w:val="007E710F"/>
    <w:rsid w:val="007E7126"/>
    <w:rsid w:val="007E755B"/>
    <w:rsid w:val="007E76DB"/>
    <w:rsid w:val="007E7B60"/>
    <w:rsid w:val="007E7EE2"/>
    <w:rsid w:val="007F0380"/>
    <w:rsid w:val="007F0BA7"/>
    <w:rsid w:val="007F0D86"/>
    <w:rsid w:val="007F0EF1"/>
    <w:rsid w:val="007F0F8F"/>
    <w:rsid w:val="007F1763"/>
    <w:rsid w:val="007F18F5"/>
    <w:rsid w:val="007F2384"/>
    <w:rsid w:val="007F262C"/>
    <w:rsid w:val="007F2BFA"/>
    <w:rsid w:val="007F2F84"/>
    <w:rsid w:val="007F300D"/>
    <w:rsid w:val="007F31C0"/>
    <w:rsid w:val="007F34FC"/>
    <w:rsid w:val="007F3639"/>
    <w:rsid w:val="007F39FA"/>
    <w:rsid w:val="007F3A41"/>
    <w:rsid w:val="007F3E2C"/>
    <w:rsid w:val="007F404C"/>
    <w:rsid w:val="007F4621"/>
    <w:rsid w:val="007F4FC1"/>
    <w:rsid w:val="007F50BC"/>
    <w:rsid w:val="007F650C"/>
    <w:rsid w:val="007F66F4"/>
    <w:rsid w:val="007F6A82"/>
    <w:rsid w:val="007F6DAE"/>
    <w:rsid w:val="007F6F41"/>
    <w:rsid w:val="007F76B1"/>
    <w:rsid w:val="007F76CA"/>
    <w:rsid w:val="0080056C"/>
    <w:rsid w:val="0080106A"/>
    <w:rsid w:val="00801296"/>
    <w:rsid w:val="00801D56"/>
    <w:rsid w:val="0080277A"/>
    <w:rsid w:val="008029C4"/>
    <w:rsid w:val="00802B98"/>
    <w:rsid w:val="008035C2"/>
    <w:rsid w:val="00803917"/>
    <w:rsid w:val="00803FAE"/>
    <w:rsid w:val="008040D3"/>
    <w:rsid w:val="00804240"/>
    <w:rsid w:val="008043F3"/>
    <w:rsid w:val="00804456"/>
    <w:rsid w:val="00804BE3"/>
    <w:rsid w:val="008051D7"/>
    <w:rsid w:val="0080535A"/>
    <w:rsid w:val="008053C8"/>
    <w:rsid w:val="008058FA"/>
    <w:rsid w:val="00805A7F"/>
    <w:rsid w:val="0080605F"/>
    <w:rsid w:val="008067C6"/>
    <w:rsid w:val="00806C90"/>
    <w:rsid w:val="00806ED1"/>
    <w:rsid w:val="00807145"/>
    <w:rsid w:val="008071AF"/>
    <w:rsid w:val="0080732A"/>
    <w:rsid w:val="00807786"/>
    <w:rsid w:val="00807A48"/>
    <w:rsid w:val="00807B82"/>
    <w:rsid w:val="00807C17"/>
    <w:rsid w:val="008106DD"/>
    <w:rsid w:val="00810B80"/>
    <w:rsid w:val="008111A1"/>
    <w:rsid w:val="0081128E"/>
    <w:rsid w:val="00811495"/>
    <w:rsid w:val="00811FCB"/>
    <w:rsid w:val="00812282"/>
    <w:rsid w:val="0081233E"/>
    <w:rsid w:val="00812384"/>
    <w:rsid w:val="0081244F"/>
    <w:rsid w:val="00812B01"/>
    <w:rsid w:val="008131B7"/>
    <w:rsid w:val="00813332"/>
    <w:rsid w:val="0081362B"/>
    <w:rsid w:val="00813822"/>
    <w:rsid w:val="00813848"/>
    <w:rsid w:val="00813862"/>
    <w:rsid w:val="00813CE5"/>
    <w:rsid w:val="00814100"/>
    <w:rsid w:val="0081412B"/>
    <w:rsid w:val="008142B1"/>
    <w:rsid w:val="00814424"/>
    <w:rsid w:val="00814BAC"/>
    <w:rsid w:val="00815603"/>
    <w:rsid w:val="008156B7"/>
    <w:rsid w:val="008158D6"/>
    <w:rsid w:val="00815B4D"/>
    <w:rsid w:val="00815D53"/>
    <w:rsid w:val="00816CAA"/>
    <w:rsid w:val="00816D63"/>
    <w:rsid w:val="008170E4"/>
    <w:rsid w:val="00817196"/>
    <w:rsid w:val="008178D4"/>
    <w:rsid w:val="00817B16"/>
    <w:rsid w:val="0082002C"/>
    <w:rsid w:val="008207C8"/>
    <w:rsid w:val="0082146B"/>
    <w:rsid w:val="008215B1"/>
    <w:rsid w:val="008216B1"/>
    <w:rsid w:val="008218BB"/>
    <w:rsid w:val="00822001"/>
    <w:rsid w:val="008227D3"/>
    <w:rsid w:val="00822B45"/>
    <w:rsid w:val="00822B95"/>
    <w:rsid w:val="008230CB"/>
    <w:rsid w:val="008235B3"/>
    <w:rsid w:val="008235DB"/>
    <w:rsid w:val="00823927"/>
    <w:rsid w:val="00823988"/>
    <w:rsid w:val="00823C35"/>
    <w:rsid w:val="00823DFB"/>
    <w:rsid w:val="008243AF"/>
    <w:rsid w:val="00824AB4"/>
    <w:rsid w:val="008253B6"/>
    <w:rsid w:val="00825913"/>
    <w:rsid w:val="008259B6"/>
    <w:rsid w:val="00825C42"/>
    <w:rsid w:val="00825D25"/>
    <w:rsid w:val="00826216"/>
    <w:rsid w:val="00826727"/>
    <w:rsid w:val="00826916"/>
    <w:rsid w:val="00826BCA"/>
    <w:rsid w:val="00826D82"/>
    <w:rsid w:val="00826EBF"/>
    <w:rsid w:val="008273D0"/>
    <w:rsid w:val="008275A6"/>
    <w:rsid w:val="008277F4"/>
    <w:rsid w:val="00827D6F"/>
    <w:rsid w:val="00830113"/>
    <w:rsid w:val="0083028E"/>
    <w:rsid w:val="00830801"/>
    <w:rsid w:val="00830C8D"/>
    <w:rsid w:val="00831069"/>
    <w:rsid w:val="0083143B"/>
    <w:rsid w:val="00831528"/>
    <w:rsid w:val="008316F9"/>
    <w:rsid w:val="00831909"/>
    <w:rsid w:val="00831DBA"/>
    <w:rsid w:val="0083216F"/>
    <w:rsid w:val="00832232"/>
    <w:rsid w:val="0083234E"/>
    <w:rsid w:val="00832546"/>
    <w:rsid w:val="0083281A"/>
    <w:rsid w:val="008329B0"/>
    <w:rsid w:val="00832FC1"/>
    <w:rsid w:val="008331BE"/>
    <w:rsid w:val="0083346B"/>
    <w:rsid w:val="0083368E"/>
    <w:rsid w:val="00833F9F"/>
    <w:rsid w:val="00834099"/>
    <w:rsid w:val="008344C8"/>
    <w:rsid w:val="0083457F"/>
    <w:rsid w:val="0083467D"/>
    <w:rsid w:val="008347B7"/>
    <w:rsid w:val="00834815"/>
    <w:rsid w:val="0083483B"/>
    <w:rsid w:val="008348B9"/>
    <w:rsid w:val="00834C15"/>
    <w:rsid w:val="00834FC5"/>
    <w:rsid w:val="00835607"/>
    <w:rsid w:val="0083563B"/>
    <w:rsid w:val="00835671"/>
    <w:rsid w:val="00835808"/>
    <w:rsid w:val="008361F3"/>
    <w:rsid w:val="008368D3"/>
    <w:rsid w:val="00836A3D"/>
    <w:rsid w:val="00836F49"/>
    <w:rsid w:val="00837140"/>
    <w:rsid w:val="00837421"/>
    <w:rsid w:val="008374E3"/>
    <w:rsid w:val="008376AC"/>
    <w:rsid w:val="0083795F"/>
    <w:rsid w:val="00837AF0"/>
    <w:rsid w:val="0084023D"/>
    <w:rsid w:val="00840326"/>
    <w:rsid w:val="00840854"/>
    <w:rsid w:val="0084086F"/>
    <w:rsid w:val="00840A7C"/>
    <w:rsid w:val="00840EB7"/>
    <w:rsid w:val="0084108E"/>
    <w:rsid w:val="008410C7"/>
    <w:rsid w:val="00841A01"/>
    <w:rsid w:val="0084219D"/>
    <w:rsid w:val="008421E7"/>
    <w:rsid w:val="0084226C"/>
    <w:rsid w:val="00842436"/>
    <w:rsid w:val="00842665"/>
    <w:rsid w:val="0084318D"/>
    <w:rsid w:val="008433DB"/>
    <w:rsid w:val="008434A2"/>
    <w:rsid w:val="008440E5"/>
    <w:rsid w:val="00844312"/>
    <w:rsid w:val="00844348"/>
    <w:rsid w:val="008444E8"/>
    <w:rsid w:val="008448F2"/>
    <w:rsid w:val="00844926"/>
    <w:rsid w:val="00844E80"/>
    <w:rsid w:val="00845209"/>
    <w:rsid w:val="00845702"/>
    <w:rsid w:val="00845982"/>
    <w:rsid w:val="00845D76"/>
    <w:rsid w:val="0084609F"/>
    <w:rsid w:val="008460A4"/>
    <w:rsid w:val="0084613E"/>
    <w:rsid w:val="008462D3"/>
    <w:rsid w:val="008463E2"/>
    <w:rsid w:val="00846FC5"/>
    <w:rsid w:val="00846FE7"/>
    <w:rsid w:val="0084706C"/>
    <w:rsid w:val="0084786D"/>
    <w:rsid w:val="008478B1"/>
    <w:rsid w:val="00847D2E"/>
    <w:rsid w:val="00847ED1"/>
    <w:rsid w:val="00847F05"/>
    <w:rsid w:val="00850196"/>
    <w:rsid w:val="00850218"/>
    <w:rsid w:val="00850B6C"/>
    <w:rsid w:val="00850C71"/>
    <w:rsid w:val="00850FBE"/>
    <w:rsid w:val="00851006"/>
    <w:rsid w:val="0085117E"/>
    <w:rsid w:val="008515F2"/>
    <w:rsid w:val="00851615"/>
    <w:rsid w:val="008517FA"/>
    <w:rsid w:val="00851EB4"/>
    <w:rsid w:val="00851ECA"/>
    <w:rsid w:val="00852005"/>
    <w:rsid w:val="0085240A"/>
    <w:rsid w:val="008529F4"/>
    <w:rsid w:val="008532E6"/>
    <w:rsid w:val="008538A6"/>
    <w:rsid w:val="008538E5"/>
    <w:rsid w:val="00853DAD"/>
    <w:rsid w:val="00854024"/>
    <w:rsid w:val="008541E2"/>
    <w:rsid w:val="00854500"/>
    <w:rsid w:val="00854829"/>
    <w:rsid w:val="008550F6"/>
    <w:rsid w:val="00855492"/>
    <w:rsid w:val="00855AE2"/>
    <w:rsid w:val="00855DD1"/>
    <w:rsid w:val="00855DF8"/>
    <w:rsid w:val="00855E2F"/>
    <w:rsid w:val="00855FE6"/>
    <w:rsid w:val="00856062"/>
    <w:rsid w:val="008563DB"/>
    <w:rsid w:val="008565D9"/>
    <w:rsid w:val="00856887"/>
    <w:rsid w:val="00856911"/>
    <w:rsid w:val="00856BF8"/>
    <w:rsid w:val="00856CEA"/>
    <w:rsid w:val="0085787B"/>
    <w:rsid w:val="00857D8E"/>
    <w:rsid w:val="0086090C"/>
    <w:rsid w:val="00861092"/>
    <w:rsid w:val="008614FB"/>
    <w:rsid w:val="00861992"/>
    <w:rsid w:val="008619DC"/>
    <w:rsid w:val="0086204F"/>
    <w:rsid w:val="00862261"/>
    <w:rsid w:val="008624A8"/>
    <w:rsid w:val="008628A9"/>
    <w:rsid w:val="008633A9"/>
    <w:rsid w:val="008633C7"/>
    <w:rsid w:val="008642B2"/>
    <w:rsid w:val="008645FA"/>
    <w:rsid w:val="00864703"/>
    <w:rsid w:val="00864754"/>
    <w:rsid w:val="008648EF"/>
    <w:rsid w:val="00864903"/>
    <w:rsid w:val="00866424"/>
    <w:rsid w:val="008664AF"/>
    <w:rsid w:val="00866571"/>
    <w:rsid w:val="008669F7"/>
    <w:rsid w:val="00866A83"/>
    <w:rsid w:val="00866D3A"/>
    <w:rsid w:val="00866D7C"/>
    <w:rsid w:val="00866FA0"/>
    <w:rsid w:val="00866FE0"/>
    <w:rsid w:val="0086762C"/>
    <w:rsid w:val="00867685"/>
    <w:rsid w:val="008677FD"/>
    <w:rsid w:val="0086794B"/>
    <w:rsid w:val="00867978"/>
    <w:rsid w:val="00867BDE"/>
    <w:rsid w:val="00867E26"/>
    <w:rsid w:val="0087051B"/>
    <w:rsid w:val="008706C4"/>
    <w:rsid w:val="008706D4"/>
    <w:rsid w:val="008706D6"/>
    <w:rsid w:val="008707D3"/>
    <w:rsid w:val="00870F8A"/>
    <w:rsid w:val="008714B9"/>
    <w:rsid w:val="008715B2"/>
    <w:rsid w:val="008719A4"/>
    <w:rsid w:val="00871B2C"/>
    <w:rsid w:val="00871D23"/>
    <w:rsid w:val="0087283A"/>
    <w:rsid w:val="00872EFC"/>
    <w:rsid w:val="008730A4"/>
    <w:rsid w:val="0087336D"/>
    <w:rsid w:val="00873A8B"/>
    <w:rsid w:val="00873C72"/>
    <w:rsid w:val="00873F20"/>
    <w:rsid w:val="008740B8"/>
    <w:rsid w:val="00874312"/>
    <w:rsid w:val="0087437C"/>
    <w:rsid w:val="00874B83"/>
    <w:rsid w:val="00874C8C"/>
    <w:rsid w:val="00874EEA"/>
    <w:rsid w:val="008752B1"/>
    <w:rsid w:val="008754A0"/>
    <w:rsid w:val="008758A7"/>
    <w:rsid w:val="00875B53"/>
    <w:rsid w:val="00875CD7"/>
    <w:rsid w:val="0087618E"/>
    <w:rsid w:val="008762D2"/>
    <w:rsid w:val="00876475"/>
    <w:rsid w:val="0087674E"/>
    <w:rsid w:val="00876B4D"/>
    <w:rsid w:val="00876F6E"/>
    <w:rsid w:val="00876F9F"/>
    <w:rsid w:val="008770F0"/>
    <w:rsid w:val="008771CD"/>
    <w:rsid w:val="0087769E"/>
    <w:rsid w:val="0087794A"/>
    <w:rsid w:val="00877B16"/>
    <w:rsid w:val="00877E51"/>
    <w:rsid w:val="00877F18"/>
    <w:rsid w:val="0088028B"/>
    <w:rsid w:val="008803C2"/>
    <w:rsid w:val="00880414"/>
    <w:rsid w:val="008807AF"/>
    <w:rsid w:val="0088087D"/>
    <w:rsid w:val="00880D05"/>
    <w:rsid w:val="00880D27"/>
    <w:rsid w:val="00881032"/>
    <w:rsid w:val="0088111A"/>
    <w:rsid w:val="008819B5"/>
    <w:rsid w:val="00881A45"/>
    <w:rsid w:val="008820FC"/>
    <w:rsid w:val="008822F1"/>
    <w:rsid w:val="00882505"/>
    <w:rsid w:val="0088263E"/>
    <w:rsid w:val="00882D60"/>
    <w:rsid w:val="00882E71"/>
    <w:rsid w:val="00883A2A"/>
    <w:rsid w:val="00883C16"/>
    <w:rsid w:val="00883C50"/>
    <w:rsid w:val="00883E09"/>
    <w:rsid w:val="0088415E"/>
    <w:rsid w:val="00884AA3"/>
    <w:rsid w:val="00884D33"/>
    <w:rsid w:val="008852D5"/>
    <w:rsid w:val="00885432"/>
    <w:rsid w:val="00885D3D"/>
    <w:rsid w:val="008864BE"/>
    <w:rsid w:val="00886B1C"/>
    <w:rsid w:val="00886F4B"/>
    <w:rsid w:val="00887296"/>
    <w:rsid w:val="00887BCC"/>
    <w:rsid w:val="00887DD3"/>
    <w:rsid w:val="00890A86"/>
    <w:rsid w:val="00890CBE"/>
    <w:rsid w:val="00890CF3"/>
    <w:rsid w:val="0089157D"/>
    <w:rsid w:val="00891697"/>
    <w:rsid w:val="00891737"/>
    <w:rsid w:val="00891974"/>
    <w:rsid w:val="00891A89"/>
    <w:rsid w:val="00891E5E"/>
    <w:rsid w:val="00891EEE"/>
    <w:rsid w:val="00892963"/>
    <w:rsid w:val="008931CE"/>
    <w:rsid w:val="008936A0"/>
    <w:rsid w:val="008938B2"/>
    <w:rsid w:val="00893C2E"/>
    <w:rsid w:val="008941E3"/>
    <w:rsid w:val="00894949"/>
    <w:rsid w:val="00894A88"/>
    <w:rsid w:val="00895386"/>
    <w:rsid w:val="00895D6E"/>
    <w:rsid w:val="00895DE5"/>
    <w:rsid w:val="008961AC"/>
    <w:rsid w:val="00896B68"/>
    <w:rsid w:val="00897440"/>
    <w:rsid w:val="008974CD"/>
    <w:rsid w:val="008976C1"/>
    <w:rsid w:val="00897ADB"/>
    <w:rsid w:val="00897FCD"/>
    <w:rsid w:val="00897FFD"/>
    <w:rsid w:val="008A0555"/>
    <w:rsid w:val="008A0700"/>
    <w:rsid w:val="008A075A"/>
    <w:rsid w:val="008A0A56"/>
    <w:rsid w:val="008A0BFE"/>
    <w:rsid w:val="008A0D5D"/>
    <w:rsid w:val="008A0E76"/>
    <w:rsid w:val="008A1477"/>
    <w:rsid w:val="008A14C8"/>
    <w:rsid w:val="008A1595"/>
    <w:rsid w:val="008A1A8B"/>
    <w:rsid w:val="008A1E6C"/>
    <w:rsid w:val="008A21FF"/>
    <w:rsid w:val="008A22FA"/>
    <w:rsid w:val="008A2CE2"/>
    <w:rsid w:val="008A2D27"/>
    <w:rsid w:val="008A3074"/>
    <w:rsid w:val="008A30AC"/>
    <w:rsid w:val="008A3217"/>
    <w:rsid w:val="008A3702"/>
    <w:rsid w:val="008A3862"/>
    <w:rsid w:val="008A3D3E"/>
    <w:rsid w:val="008A3F27"/>
    <w:rsid w:val="008A44B8"/>
    <w:rsid w:val="008A475F"/>
    <w:rsid w:val="008A4C98"/>
    <w:rsid w:val="008A4CE7"/>
    <w:rsid w:val="008A51A8"/>
    <w:rsid w:val="008A5369"/>
    <w:rsid w:val="008A539E"/>
    <w:rsid w:val="008A5419"/>
    <w:rsid w:val="008A54C7"/>
    <w:rsid w:val="008A598D"/>
    <w:rsid w:val="008A5BCE"/>
    <w:rsid w:val="008A61ED"/>
    <w:rsid w:val="008A6509"/>
    <w:rsid w:val="008A657D"/>
    <w:rsid w:val="008A67AC"/>
    <w:rsid w:val="008A68CC"/>
    <w:rsid w:val="008A6991"/>
    <w:rsid w:val="008A6AA8"/>
    <w:rsid w:val="008A6C3A"/>
    <w:rsid w:val="008A6E9A"/>
    <w:rsid w:val="008A7082"/>
    <w:rsid w:val="008A7193"/>
    <w:rsid w:val="008A7536"/>
    <w:rsid w:val="008A75B2"/>
    <w:rsid w:val="008A77D8"/>
    <w:rsid w:val="008A77DC"/>
    <w:rsid w:val="008B0130"/>
    <w:rsid w:val="008B0412"/>
    <w:rsid w:val="008B0483"/>
    <w:rsid w:val="008B0688"/>
    <w:rsid w:val="008B0872"/>
    <w:rsid w:val="008B08DF"/>
    <w:rsid w:val="008B0FE9"/>
    <w:rsid w:val="008B120C"/>
    <w:rsid w:val="008B20AC"/>
    <w:rsid w:val="008B2163"/>
    <w:rsid w:val="008B2893"/>
    <w:rsid w:val="008B28EF"/>
    <w:rsid w:val="008B2AC8"/>
    <w:rsid w:val="008B2B96"/>
    <w:rsid w:val="008B2C2C"/>
    <w:rsid w:val="008B2F84"/>
    <w:rsid w:val="008B3667"/>
    <w:rsid w:val="008B3971"/>
    <w:rsid w:val="008B3ACD"/>
    <w:rsid w:val="008B3EA6"/>
    <w:rsid w:val="008B4249"/>
    <w:rsid w:val="008B488E"/>
    <w:rsid w:val="008B4AA1"/>
    <w:rsid w:val="008B4ADC"/>
    <w:rsid w:val="008B4D67"/>
    <w:rsid w:val="008B4DF0"/>
    <w:rsid w:val="008B4F4B"/>
    <w:rsid w:val="008B4F8A"/>
    <w:rsid w:val="008B51A0"/>
    <w:rsid w:val="008B525C"/>
    <w:rsid w:val="008B52A7"/>
    <w:rsid w:val="008B545B"/>
    <w:rsid w:val="008B55D0"/>
    <w:rsid w:val="008B57F5"/>
    <w:rsid w:val="008B58B5"/>
    <w:rsid w:val="008B5913"/>
    <w:rsid w:val="008B592A"/>
    <w:rsid w:val="008B5F3A"/>
    <w:rsid w:val="008B5FF2"/>
    <w:rsid w:val="008B6533"/>
    <w:rsid w:val="008B67C5"/>
    <w:rsid w:val="008B6958"/>
    <w:rsid w:val="008B6CC9"/>
    <w:rsid w:val="008B6E2F"/>
    <w:rsid w:val="008B7470"/>
    <w:rsid w:val="008B79BA"/>
    <w:rsid w:val="008B7A88"/>
    <w:rsid w:val="008B7B5C"/>
    <w:rsid w:val="008B7D05"/>
    <w:rsid w:val="008C00A3"/>
    <w:rsid w:val="008C00B0"/>
    <w:rsid w:val="008C018A"/>
    <w:rsid w:val="008C02B5"/>
    <w:rsid w:val="008C086C"/>
    <w:rsid w:val="008C0B9F"/>
    <w:rsid w:val="008C0C99"/>
    <w:rsid w:val="008C10BB"/>
    <w:rsid w:val="008C111B"/>
    <w:rsid w:val="008C1827"/>
    <w:rsid w:val="008C1AF4"/>
    <w:rsid w:val="008C2017"/>
    <w:rsid w:val="008C24A9"/>
    <w:rsid w:val="008C2A54"/>
    <w:rsid w:val="008C409A"/>
    <w:rsid w:val="008C414E"/>
    <w:rsid w:val="008C422B"/>
    <w:rsid w:val="008C4958"/>
    <w:rsid w:val="008C4BAA"/>
    <w:rsid w:val="008C5474"/>
    <w:rsid w:val="008C55BA"/>
    <w:rsid w:val="008C5E68"/>
    <w:rsid w:val="008C5E78"/>
    <w:rsid w:val="008C5F9B"/>
    <w:rsid w:val="008C6123"/>
    <w:rsid w:val="008C6129"/>
    <w:rsid w:val="008C6235"/>
    <w:rsid w:val="008C676F"/>
    <w:rsid w:val="008C68C3"/>
    <w:rsid w:val="008C6A5F"/>
    <w:rsid w:val="008C6AE8"/>
    <w:rsid w:val="008C6C3B"/>
    <w:rsid w:val="008C6D77"/>
    <w:rsid w:val="008C7573"/>
    <w:rsid w:val="008C78F7"/>
    <w:rsid w:val="008C7B0D"/>
    <w:rsid w:val="008C7CF4"/>
    <w:rsid w:val="008D00A5"/>
    <w:rsid w:val="008D0355"/>
    <w:rsid w:val="008D0B1F"/>
    <w:rsid w:val="008D1980"/>
    <w:rsid w:val="008D1C50"/>
    <w:rsid w:val="008D1DB9"/>
    <w:rsid w:val="008D2919"/>
    <w:rsid w:val="008D2AD2"/>
    <w:rsid w:val="008D2CC2"/>
    <w:rsid w:val="008D2FC4"/>
    <w:rsid w:val="008D34F1"/>
    <w:rsid w:val="008D39D8"/>
    <w:rsid w:val="008D3AE1"/>
    <w:rsid w:val="008D3E39"/>
    <w:rsid w:val="008D4168"/>
    <w:rsid w:val="008D464E"/>
    <w:rsid w:val="008D48A2"/>
    <w:rsid w:val="008D4EE7"/>
    <w:rsid w:val="008D51C6"/>
    <w:rsid w:val="008D5C00"/>
    <w:rsid w:val="008D5C99"/>
    <w:rsid w:val="008D5FC1"/>
    <w:rsid w:val="008D6328"/>
    <w:rsid w:val="008D6B13"/>
    <w:rsid w:val="008D6BFB"/>
    <w:rsid w:val="008D6D1A"/>
    <w:rsid w:val="008D6E07"/>
    <w:rsid w:val="008D6E34"/>
    <w:rsid w:val="008D7074"/>
    <w:rsid w:val="008D74A7"/>
    <w:rsid w:val="008D780A"/>
    <w:rsid w:val="008D783F"/>
    <w:rsid w:val="008D78A3"/>
    <w:rsid w:val="008D7C9B"/>
    <w:rsid w:val="008D7E96"/>
    <w:rsid w:val="008D7EFA"/>
    <w:rsid w:val="008E04C4"/>
    <w:rsid w:val="008E065E"/>
    <w:rsid w:val="008E0927"/>
    <w:rsid w:val="008E0C35"/>
    <w:rsid w:val="008E14A3"/>
    <w:rsid w:val="008E1817"/>
    <w:rsid w:val="008E1909"/>
    <w:rsid w:val="008E1C59"/>
    <w:rsid w:val="008E1E32"/>
    <w:rsid w:val="008E27C7"/>
    <w:rsid w:val="008E2B4E"/>
    <w:rsid w:val="008E2F4A"/>
    <w:rsid w:val="008E33E1"/>
    <w:rsid w:val="008E35B5"/>
    <w:rsid w:val="008E3CAF"/>
    <w:rsid w:val="008E43D6"/>
    <w:rsid w:val="008E4416"/>
    <w:rsid w:val="008E498D"/>
    <w:rsid w:val="008E4C3A"/>
    <w:rsid w:val="008E4F91"/>
    <w:rsid w:val="008E5652"/>
    <w:rsid w:val="008E5BD7"/>
    <w:rsid w:val="008E5D3C"/>
    <w:rsid w:val="008E5DC1"/>
    <w:rsid w:val="008E5F30"/>
    <w:rsid w:val="008E601E"/>
    <w:rsid w:val="008E65FF"/>
    <w:rsid w:val="008E68F6"/>
    <w:rsid w:val="008E6D1D"/>
    <w:rsid w:val="008E7228"/>
    <w:rsid w:val="008E773F"/>
    <w:rsid w:val="008E778F"/>
    <w:rsid w:val="008E7C60"/>
    <w:rsid w:val="008F053B"/>
    <w:rsid w:val="008F06BB"/>
    <w:rsid w:val="008F07DC"/>
    <w:rsid w:val="008F0BBD"/>
    <w:rsid w:val="008F1335"/>
    <w:rsid w:val="008F13CD"/>
    <w:rsid w:val="008F1786"/>
    <w:rsid w:val="008F193C"/>
    <w:rsid w:val="008F1C4E"/>
    <w:rsid w:val="008F1EAB"/>
    <w:rsid w:val="008F226E"/>
    <w:rsid w:val="008F2488"/>
    <w:rsid w:val="008F267C"/>
    <w:rsid w:val="008F3372"/>
    <w:rsid w:val="008F33DC"/>
    <w:rsid w:val="008F38E4"/>
    <w:rsid w:val="008F44CC"/>
    <w:rsid w:val="008F477F"/>
    <w:rsid w:val="008F49D1"/>
    <w:rsid w:val="008F4BE0"/>
    <w:rsid w:val="008F5746"/>
    <w:rsid w:val="008F66F9"/>
    <w:rsid w:val="008F7116"/>
    <w:rsid w:val="008F731C"/>
    <w:rsid w:val="008F73F3"/>
    <w:rsid w:val="008F7402"/>
    <w:rsid w:val="008F786C"/>
    <w:rsid w:val="008F7C82"/>
    <w:rsid w:val="00900B0B"/>
    <w:rsid w:val="00900B39"/>
    <w:rsid w:val="00900F94"/>
    <w:rsid w:val="00901181"/>
    <w:rsid w:val="009011A8"/>
    <w:rsid w:val="009017EB"/>
    <w:rsid w:val="00902350"/>
    <w:rsid w:val="009023B5"/>
    <w:rsid w:val="009025E8"/>
    <w:rsid w:val="00902919"/>
    <w:rsid w:val="00902C36"/>
    <w:rsid w:val="009030DB"/>
    <w:rsid w:val="009030E3"/>
    <w:rsid w:val="0090336B"/>
    <w:rsid w:val="009037B7"/>
    <w:rsid w:val="009037BC"/>
    <w:rsid w:val="00904E3E"/>
    <w:rsid w:val="009050F2"/>
    <w:rsid w:val="00905378"/>
    <w:rsid w:val="009053AA"/>
    <w:rsid w:val="009053B8"/>
    <w:rsid w:val="0090541D"/>
    <w:rsid w:val="009062D7"/>
    <w:rsid w:val="009068E6"/>
    <w:rsid w:val="00906939"/>
    <w:rsid w:val="00906AAD"/>
    <w:rsid w:val="009072DC"/>
    <w:rsid w:val="009074CE"/>
    <w:rsid w:val="00907F09"/>
    <w:rsid w:val="00907F4A"/>
    <w:rsid w:val="009102A0"/>
    <w:rsid w:val="009104E3"/>
    <w:rsid w:val="009105A0"/>
    <w:rsid w:val="009106C8"/>
    <w:rsid w:val="00910718"/>
    <w:rsid w:val="00910B7D"/>
    <w:rsid w:val="00910EDA"/>
    <w:rsid w:val="00911617"/>
    <w:rsid w:val="00911722"/>
    <w:rsid w:val="00911CA0"/>
    <w:rsid w:val="00911DDE"/>
    <w:rsid w:val="00911DFB"/>
    <w:rsid w:val="009124CD"/>
    <w:rsid w:val="009125D2"/>
    <w:rsid w:val="009128FF"/>
    <w:rsid w:val="00912DB7"/>
    <w:rsid w:val="0091311B"/>
    <w:rsid w:val="0091339B"/>
    <w:rsid w:val="009134F5"/>
    <w:rsid w:val="009139D9"/>
    <w:rsid w:val="00913AC8"/>
    <w:rsid w:val="00913EBB"/>
    <w:rsid w:val="00914A4B"/>
    <w:rsid w:val="00914AD8"/>
    <w:rsid w:val="00914D9A"/>
    <w:rsid w:val="0091542E"/>
    <w:rsid w:val="009158D0"/>
    <w:rsid w:val="00915D38"/>
    <w:rsid w:val="00915E5A"/>
    <w:rsid w:val="00916079"/>
    <w:rsid w:val="0091648D"/>
    <w:rsid w:val="00916AD3"/>
    <w:rsid w:val="00916FC9"/>
    <w:rsid w:val="0091719C"/>
    <w:rsid w:val="009175DD"/>
    <w:rsid w:val="00917CE9"/>
    <w:rsid w:val="00917D05"/>
    <w:rsid w:val="00917EB0"/>
    <w:rsid w:val="00917ECE"/>
    <w:rsid w:val="009200D9"/>
    <w:rsid w:val="00920743"/>
    <w:rsid w:val="00920BF2"/>
    <w:rsid w:val="00920C1B"/>
    <w:rsid w:val="00920D0C"/>
    <w:rsid w:val="00921080"/>
    <w:rsid w:val="00921B69"/>
    <w:rsid w:val="00922010"/>
    <w:rsid w:val="009222A5"/>
    <w:rsid w:val="009224A6"/>
    <w:rsid w:val="00922595"/>
    <w:rsid w:val="0092284E"/>
    <w:rsid w:val="00922899"/>
    <w:rsid w:val="00922F13"/>
    <w:rsid w:val="00923572"/>
    <w:rsid w:val="00923689"/>
    <w:rsid w:val="00923727"/>
    <w:rsid w:val="00923BD6"/>
    <w:rsid w:val="0092404E"/>
    <w:rsid w:val="009246F0"/>
    <w:rsid w:val="0092505C"/>
    <w:rsid w:val="009251CF"/>
    <w:rsid w:val="00925200"/>
    <w:rsid w:val="009252C3"/>
    <w:rsid w:val="009253A3"/>
    <w:rsid w:val="00925EB0"/>
    <w:rsid w:val="00925EE4"/>
    <w:rsid w:val="009263BC"/>
    <w:rsid w:val="009264C5"/>
    <w:rsid w:val="009264ED"/>
    <w:rsid w:val="00926859"/>
    <w:rsid w:val="00927EC7"/>
    <w:rsid w:val="00927ECC"/>
    <w:rsid w:val="009304C3"/>
    <w:rsid w:val="009307CE"/>
    <w:rsid w:val="00930980"/>
    <w:rsid w:val="00930DAC"/>
    <w:rsid w:val="009315F6"/>
    <w:rsid w:val="00931610"/>
    <w:rsid w:val="00931A74"/>
    <w:rsid w:val="00931BD9"/>
    <w:rsid w:val="00931D1E"/>
    <w:rsid w:val="00932740"/>
    <w:rsid w:val="00932DFA"/>
    <w:rsid w:val="009330CA"/>
    <w:rsid w:val="00933B0A"/>
    <w:rsid w:val="00933BC0"/>
    <w:rsid w:val="00933DA6"/>
    <w:rsid w:val="00934192"/>
    <w:rsid w:val="00934751"/>
    <w:rsid w:val="009347A1"/>
    <w:rsid w:val="00934864"/>
    <w:rsid w:val="00934CA6"/>
    <w:rsid w:val="00934F53"/>
    <w:rsid w:val="00935353"/>
    <w:rsid w:val="009356AB"/>
    <w:rsid w:val="00935ADD"/>
    <w:rsid w:val="00935C8D"/>
    <w:rsid w:val="009360AB"/>
    <w:rsid w:val="00936280"/>
    <w:rsid w:val="00936849"/>
    <w:rsid w:val="009368F3"/>
    <w:rsid w:val="00936921"/>
    <w:rsid w:val="00936BB2"/>
    <w:rsid w:val="00936F36"/>
    <w:rsid w:val="009371EF"/>
    <w:rsid w:val="00937854"/>
    <w:rsid w:val="0093791D"/>
    <w:rsid w:val="00937CF3"/>
    <w:rsid w:val="00937E52"/>
    <w:rsid w:val="00937EAE"/>
    <w:rsid w:val="00940031"/>
    <w:rsid w:val="00940288"/>
    <w:rsid w:val="00940771"/>
    <w:rsid w:val="00940D45"/>
    <w:rsid w:val="00940DFA"/>
    <w:rsid w:val="00941149"/>
    <w:rsid w:val="0094153D"/>
    <w:rsid w:val="009415B1"/>
    <w:rsid w:val="00941620"/>
    <w:rsid w:val="00941636"/>
    <w:rsid w:val="009417F9"/>
    <w:rsid w:val="0094229D"/>
    <w:rsid w:val="00942517"/>
    <w:rsid w:val="00942821"/>
    <w:rsid w:val="00942F9C"/>
    <w:rsid w:val="00942FEF"/>
    <w:rsid w:val="00943036"/>
    <w:rsid w:val="00943282"/>
    <w:rsid w:val="009435FC"/>
    <w:rsid w:val="00943681"/>
    <w:rsid w:val="00943742"/>
    <w:rsid w:val="00943748"/>
    <w:rsid w:val="009437A5"/>
    <w:rsid w:val="00943AB6"/>
    <w:rsid w:val="00943C21"/>
    <w:rsid w:val="00943DE9"/>
    <w:rsid w:val="00943F8E"/>
    <w:rsid w:val="00944151"/>
    <w:rsid w:val="0094417D"/>
    <w:rsid w:val="009441E4"/>
    <w:rsid w:val="009444F5"/>
    <w:rsid w:val="00944883"/>
    <w:rsid w:val="0094495D"/>
    <w:rsid w:val="00944F3D"/>
    <w:rsid w:val="0094510C"/>
    <w:rsid w:val="0094543F"/>
    <w:rsid w:val="009457FF"/>
    <w:rsid w:val="00945C05"/>
    <w:rsid w:val="00945C61"/>
    <w:rsid w:val="00945D96"/>
    <w:rsid w:val="00945E48"/>
    <w:rsid w:val="009461E9"/>
    <w:rsid w:val="00946393"/>
    <w:rsid w:val="00946505"/>
    <w:rsid w:val="009468B7"/>
    <w:rsid w:val="009468B8"/>
    <w:rsid w:val="00946945"/>
    <w:rsid w:val="0094698E"/>
    <w:rsid w:val="00946FB4"/>
    <w:rsid w:val="009473D0"/>
    <w:rsid w:val="00947713"/>
    <w:rsid w:val="00947883"/>
    <w:rsid w:val="00947A06"/>
    <w:rsid w:val="00947A32"/>
    <w:rsid w:val="00947AF6"/>
    <w:rsid w:val="009506F0"/>
    <w:rsid w:val="00950AE1"/>
    <w:rsid w:val="00950DE7"/>
    <w:rsid w:val="00950E12"/>
    <w:rsid w:val="00951324"/>
    <w:rsid w:val="0095150F"/>
    <w:rsid w:val="0095177E"/>
    <w:rsid w:val="00951A9D"/>
    <w:rsid w:val="00951ADF"/>
    <w:rsid w:val="009524E1"/>
    <w:rsid w:val="00952880"/>
    <w:rsid w:val="009528D6"/>
    <w:rsid w:val="00952E12"/>
    <w:rsid w:val="00953857"/>
    <w:rsid w:val="00953869"/>
    <w:rsid w:val="00953920"/>
    <w:rsid w:val="009539F8"/>
    <w:rsid w:val="00953D47"/>
    <w:rsid w:val="00953DD6"/>
    <w:rsid w:val="00954CC3"/>
    <w:rsid w:val="00954E12"/>
    <w:rsid w:val="00954EC3"/>
    <w:rsid w:val="00954F96"/>
    <w:rsid w:val="009557FD"/>
    <w:rsid w:val="00955B85"/>
    <w:rsid w:val="0095681E"/>
    <w:rsid w:val="00956AA4"/>
    <w:rsid w:val="00956D81"/>
    <w:rsid w:val="009572D4"/>
    <w:rsid w:val="0095768E"/>
    <w:rsid w:val="0095794D"/>
    <w:rsid w:val="00957AEF"/>
    <w:rsid w:val="00960032"/>
    <w:rsid w:val="00960393"/>
    <w:rsid w:val="009604A5"/>
    <w:rsid w:val="00960597"/>
    <w:rsid w:val="00960AD1"/>
    <w:rsid w:val="00960D46"/>
    <w:rsid w:val="009611EF"/>
    <w:rsid w:val="009613B6"/>
    <w:rsid w:val="00961483"/>
    <w:rsid w:val="00961921"/>
    <w:rsid w:val="00961B97"/>
    <w:rsid w:val="00961FA9"/>
    <w:rsid w:val="00962356"/>
    <w:rsid w:val="00962CF4"/>
    <w:rsid w:val="009630A5"/>
    <w:rsid w:val="0096314D"/>
    <w:rsid w:val="009632DB"/>
    <w:rsid w:val="00963320"/>
    <w:rsid w:val="00963823"/>
    <w:rsid w:val="009638D4"/>
    <w:rsid w:val="00963F46"/>
    <w:rsid w:val="0096430A"/>
    <w:rsid w:val="009645D4"/>
    <w:rsid w:val="00964D6F"/>
    <w:rsid w:val="00964FA4"/>
    <w:rsid w:val="00965520"/>
    <w:rsid w:val="0096554B"/>
    <w:rsid w:val="0096577F"/>
    <w:rsid w:val="0096584A"/>
    <w:rsid w:val="0096591C"/>
    <w:rsid w:val="00965A85"/>
    <w:rsid w:val="00965B43"/>
    <w:rsid w:val="0096611E"/>
    <w:rsid w:val="0096634E"/>
    <w:rsid w:val="0096651E"/>
    <w:rsid w:val="009666D1"/>
    <w:rsid w:val="00966AE7"/>
    <w:rsid w:val="00966C00"/>
    <w:rsid w:val="009671ED"/>
    <w:rsid w:val="00967CB8"/>
    <w:rsid w:val="00970B1C"/>
    <w:rsid w:val="00970BAD"/>
    <w:rsid w:val="0097115E"/>
    <w:rsid w:val="009719D1"/>
    <w:rsid w:val="00971CA6"/>
    <w:rsid w:val="00971F08"/>
    <w:rsid w:val="00972003"/>
    <w:rsid w:val="0097236B"/>
    <w:rsid w:val="0097251B"/>
    <w:rsid w:val="009729C1"/>
    <w:rsid w:val="00972B38"/>
    <w:rsid w:val="00972BA2"/>
    <w:rsid w:val="00972F61"/>
    <w:rsid w:val="00972F87"/>
    <w:rsid w:val="00973481"/>
    <w:rsid w:val="009734C6"/>
    <w:rsid w:val="00973AD6"/>
    <w:rsid w:val="00973C68"/>
    <w:rsid w:val="00974B02"/>
    <w:rsid w:val="00974D60"/>
    <w:rsid w:val="00974E32"/>
    <w:rsid w:val="00975074"/>
    <w:rsid w:val="009752EF"/>
    <w:rsid w:val="009755FF"/>
    <w:rsid w:val="00975E78"/>
    <w:rsid w:val="00975EE3"/>
    <w:rsid w:val="0097603D"/>
    <w:rsid w:val="0097630E"/>
    <w:rsid w:val="00976373"/>
    <w:rsid w:val="0097638A"/>
    <w:rsid w:val="00976949"/>
    <w:rsid w:val="00976AB5"/>
    <w:rsid w:val="00976E26"/>
    <w:rsid w:val="00976FC5"/>
    <w:rsid w:val="009770FA"/>
    <w:rsid w:val="00977581"/>
    <w:rsid w:val="009776DB"/>
    <w:rsid w:val="009778C9"/>
    <w:rsid w:val="009779F1"/>
    <w:rsid w:val="00977B47"/>
    <w:rsid w:val="00977C7F"/>
    <w:rsid w:val="00977F9D"/>
    <w:rsid w:val="009802CD"/>
    <w:rsid w:val="00980477"/>
    <w:rsid w:val="00980F67"/>
    <w:rsid w:val="00980FC9"/>
    <w:rsid w:val="00981435"/>
    <w:rsid w:val="0098190F"/>
    <w:rsid w:val="0098234E"/>
    <w:rsid w:val="00982931"/>
    <w:rsid w:val="0098293B"/>
    <w:rsid w:val="009829EE"/>
    <w:rsid w:val="00982C04"/>
    <w:rsid w:val="00982C73"/>
    <w:rsid w:val="00982D32"/>
    <w:rsid w:val="00982ED1"/>
    <w:rsid w:val="009832E8"/>
    <w:rsid w:val="00983412"/>
    <w:rsid w:val="00983574"/>
    <w:rsid w:val="0098365A"/>
    <w:rsid w:val="00983945"/>
    <w:rsid w:val="0098398C"/>
    <w:rsid w:val="00983A94"/>
    <w:rsid w:val="00983DA5"/>
    <w:rsid w:val="009841E5"/>
    <w:rsid w:val="0098447A"/>
    <w:rsid w:val="00984512"/>
    <w:rsid w:val="00985253"/>
    <w:rsid w:val="009853B3"/>
    <w:rsid w:val="009857AF"/>
    <w:rsid w:val="0098590D"/>
    <w:rsid w:val="009859EE"/>
    <w:rsid w:val="00985BA1"/>
    <w:rsid w:val="00985BFE"/>
    <w:rsid w:val="009864A9"/>
    <w:rsid w:val="00986798"/>
    <w:rsid w:val="00986958"/>
    <w:rsid w:val="00986AB9"/>
    <w:rsid w:val="00986B14"/>
    <w:rsid w:val="00986E26"/>
    <w:rsid w:val="00986E58"/>
    <w:rsid w:val="0098716C"/>
    <w:rsid w:val="0098745E"/>
    <w:rsid w:val="009879CE"/>
    <w:rsid w:val="00990100"/>
    <w:rsid w:val="00990630"/>
    <w:rsid w:val="00990A91"/>
    <w:rsid w:val="00990B4F"/>
    <w:rsid w:val="00990C31"/>
    <w:rsid w:val="00990C97"/>
    <w:rsid w:val="00990D6D"/>
    <w:rsid w:val="00991761"/>
    <w:rsid w:val="00991B0B"/>
    <w:rsid w:val="00991FB3"/>
    <w:rsid w:val="00992CC2"/>
    <w:rsid w:val="00993195"/>
    <w:rsid w:val="009938E7"/>
    <w:rsid w:val="00993CD0"/>
    <w:rsid w:val="009943BB"/>
    <w:rsid w:val="00994DCA"/>
    <w:rsid w:val="009952A5"/>
    <w:rsid w:val="00995B43"/>
    <w:rsid w:val="00995F6F"/>
    <w:rsid w:val="009960EC"/>
    <w:rsid w:val="009965A2"/>
    <w:rsid w:val="00996684"/>
    <w:rsid w:val="00996786"/>
    <w:rsid w:val="00996DC0"/>
    <w:rsid w:val="00996F51"/>
    <w:rsid w:val="009970DD"/>
    <w:rsid w:val="009974DB"/>
    <w:rsid w:val="00997B3A"/>
    <w:rsid w:val="00997C33"/>
    <w:rsid w:val="009A013B"/>
    <w:rsid w:val="009A0E7D"/>
    <w:rsid w:val="009A0FBA"/>
    <w:rsid w:val="009A132C"/>
    <w:rsid w:val="009A1601"/>
    <w:rsid w:val="009A1C2A"/>
    <w:rsid w:val="009A24AB"/>
    <w:rsid w:val="009A26CA"/>
    <w:rsid w:val="009A2E48"/>
    <w:rsid w:val="009A37B5"/>
    <w:rsid w:val="009A3BB6"/>
    <w:rsid w:val="009A3CB1"/>
    <w:rsid w:val="009A43C2"/>
    <w:rsid w:val="009A462D"/>
    <w:rsid w:val="009A480C"/>
    <w:rsid w:val="009A53C2"/>
    <w:rsid w:val="009A57BF"/>
    <w:rsid w:val="009A5A02"/>
    <w:rsid w:val="009A5C55"/>
    <w:rsid w:val="009A5CBA"/>
    <w:rsid w:val="009A61A8"/>
    <w:rsid w:val="009A6457"/>
    <w:rsid w:val="009A66B1"/>
    <w:rsid w:val="009A6AAB"/>
    <w:rsid w:val="009B0279"/>
    <w:rsid w:val="009B033B"/>
    <w:rsid w:val="009B0753"/>
    <w:rsid w:val="009B0E50"/>
    <w:rsid w:val="009B0F58"/>
    <w:rsid w:val="009B0F75"/>
    <w:rsid w:val="009B13E2"/>
    <w:rsid w:val="009B1435"/>
    <w:rsid w:val="009B1572"/>
    <w:rsid w:val="009B15C3"/>
    <w:rsid w:val="009B16AE"/>
    <w:rsid w:val="009B17CB"/>
    <w:rsid w:val="009B183E"/>
    <w:rsid w:val="009B1F30"/>
    <w:rsid w:val="009B20AF"/>
    <w:rsid w:val="009B2125"/>
    <w:rsid w:val="009B2810"/>
    <w:rsid w:val="009B2FD7"/>
    <w:rsid w:val="009B35C9"/>
    <w:rsid w:val="009B3AC2"/>
    <w:rsid w:val="009B3E1C"/>
    <w:rsid w:val="009B4530"/>
    <w:rsid w:val="009B461A"/>
    <w:rsid w:val="009B466A"/>
    <w:rsid w:val="009B49CE"/>
    <w:rsid w:val="009B49EE"/>
    <w:rsid w:val="009B4DF4"/>
    <w:rsid w:val="009B5368"/>
    <w:rsid w:val="009B5456"/>
    <w:rsid w:val="009B564E"/>
    <w:rsid w:val="009B62ED"/>
    <w:rsid w:val="009B6A61"/>
    <w:rsid w:val="009B71A9"/>
    <w:rsid w:val="009B72BE"/>
    <w:rsid w:val="009B76E0"/>
    <w:rsid w:val="009B7E87"/>
    <w:rsid w:val="009C0044"/>
    <w:rsid w:val="009C0169"/>
    <w:rsid w:val="009C0246"/>
    <w:rsid w:val="009C1626"/>
    <w:rsid w:val="009C216D"/>
    <w:rsid w:val="009C2330"/>
    <w:rsid w:val="009C26BA"/>
    <w:rsid w:val="009C28AF"/>
    <w:rsid w:val="009C2927"/>
    <w:rsid w:val="009C2CA4"/>
    <w:rsid w:val="009C2F21"/>
    <w:rsid w:val="009C39B1"/>
    <w:rsid w:val="009C3E71"/>
    <w:rsid w:val="009C403E"/>
    <w:rsid w:val="009C4429"/>
    <w:rsid w:val="009C46F7"/>
    <w:rsid w:val="009C4A55"/>
    <w:rsid w:val="009C4AB1"/>
    <w:rsid w:val="009C4C9E"/>
    <w:rsid w:val="009C5504"/>
    <w:rsid w:val="009C57A6"/>
    <w:rsid w:val="009C5AA6"/>
    <w:rsid w:val="009C5D87"/>
    <w:rsid w:val="009C5EF8"/>
    <w:rsid w:val="009C5F43"/>
    <w:rsid w:val="009C651A"/>
    <w:rsid w:val="009C665E"/>
    <w:rsid w:val="009C69F8"/>
    <w:rsid w:val="009C6DF3"/>
    <w:rsid w:val="009C72E2"/>
    <w:rsid w:val="009C793B"/>
    <w:rsid w:val="009C7DFC"/>
    <w:rsid w:val="009C7EE7"/>
    <w:rsid w:val="009D016F"/>
    <w:rsid w:val="009D0295"/>
    <w:rsid w:val="009D05C5"/>
    <w:rsid w:val="009D07DB"/>
    <w:rsid w:val="009D0B7E"/>
    <w:rsid w:val="009D0F4E"/>
    <w:rsid w:val="009D10EC"/>
    <w:rsid w:val="009D10ED"/>
    <w:rsid w:val="009D19F7"/>
    <w:rsid w:val="009D1A6D"/>
    <w:rsid w:val="009D1E7E"/>
    <w:rsid w:val="009D20E1"/>
    <w:rsid w:val="009D22E1"/>
    <w:rsid w:val="009D25EC"/>
    <w:rsid w:val="009D28A6"/>
    <w:rsid w:val="009D2B27"/>
    <w:rsid w:val="009D2C54"/>
    <w:rsid w:val="009D3313"/>
    <w:rsid w:val="009D343E"/>
    <w:rsid w:val="009D3707"/>
    <w:rsid w:val="009D38EF"/>
    <w:rsid w:val="009D3A47"/>
    <w:rsid w:val="009D3A96"/>
    <w:rsid w:val="009D4FF0"/>
    <w:rsid w:val="009D5288"/>
    <w:rsid w:val="009D557A"/>
    <w:rsid w:val="009D5799"/>
    <w:rsid w:val="009D5C10"/>
    <w:rsid w:val="009D5EC0"/>
    <w:rsid w:val="009D5ECA"/>
    <w:rsid w:val="009D63D7"/>
    <w:rsid w:val="009D6812"/>
    <w:rsid w:val="009D6C93"/>
    <w:rsid w:val="009D703C"/>
    <w:rsid w:val="009D718F"/>
    <w:rsid w:val="009D76A1"/>
    <w:rsid w:val="009D7961"/>
    <w:rsid w:val="009D7ADE"/>
    <w:rsid w:val="009D7C08"/>
    <w:rsid w:val="009D7DD1"/>
    <w:rsid w:val="009E068F"/>
    <w:rsid w:val="009E0C98"/>
    <w:rsid w:val="009E14E0"/>
    <w:rsid w:val="009E1612"/>
    <w:rsid w:val="009E173B"/>
    <w:rsid w:val="009E1772"/>
    <w:rsid w:val="009E1F8F"/>
    <w:rsid w:val="009E232C"/>
    <w:rsid w:val="009E240C"/>
    <w:rsid w:val="009E274D"/>
    <w:rsid w:val="009E2B45"/>
    <w:rsid w:val="009E2DF3"/>
    <w:rsid w:val="009E34FE"/>
    <w:rsid w:val="009E35DB"/>
    <w:rsid w:val="009E3827"/>
    <w:rsid w:val="009E387F"/>
    <w:rsid w:val="009E38F1"/>
    <w:rsid w:val="009E3BA5"/>
    <w:rsid w:val="009E41A6"/>
    <w:rsid w:val="009E4411"/>
    <w:rsid w:val="009E47A3"/>
    <w:rsid w:val="009E4A27"/>
    <w:rsid w:val="009E4CAE"/>
    <w:rsid w:val="009E4D63"/>
    <w:rsid w:val="009E4DEA"/>
    <w:rsid w:val="009E52F2"/>
    <w:rsid w:val="009E53D7"/>
    <w:rsid w:val="009E545B"/>
    <w:rsid w:val="009E5797"/>
    <w:rsid w:val="009E5D42"/>
    <w:rsid w:val="009E69F5"/>
    <w:rsid w:val="009E6A61"/>
    <w:rsid w:val="009E7F2A"/>
    <w:rsid w:val="009F07B8"/>
    <w:rsid w:val="009F08F3"/>
    <w:rsid w:val="009F0E78"/>
    <w:rsid w:val="009F0FB8"/>
    <w:rsid w:val="009F1246"/>
    <w:rsid w:val="009F1485"/>
    <w:rsid w:val="009F174A"/>
    <w:rsid w:val="009F1E68"/>
    <w:rsid w:val="009F231D"/>
    <w:rsid w:val="009F23A4"/>
    <w:rsid w:val="009F23E4"/>
    <w:rsid w:val="009F288F"/>
    <w:rsid w:val="009F2B29"/>
    <w:rsid w:val="009F2CA7"/>
    <w:rsid w:val="009F2E2C"/>
    <w:rsid w:val="009F2FD9"/>
    <w:rsid w:val="009F3175"/>
    <w:rsid w:val="009F32BB"/>
    <w:rsid w:val="009F344F"/>
    <w:rsid w:val="009F35D6"/>
    <w:rsid w:val="009F3CD4"/>
    <w:rsid w:val="009F44A7"/>
    <w:rsid w:val="009F45EE"/>
    <w:rsid w:val="009F5185"/>
    <w:rsid w:val="009F55FC"/>
    <w:rsid w:val="009F5B69"/>
    <w:rsid w:val="009F5C6E"/>
    <w:rsid w:val="009F5C73"/>
    <w:rsid w:val="009F5CF2"/>
    <w:rsid w:val="009F627C"/>
    <w:rsid w:val="009F6282"/>
    <w:rsid w:val="009F6699"/>
    <w:rsid w:val="009F6A7E"/>
    <w:rsid w:val="009F6ABD"/>
    <w:rsid w:val="009F70F9"/>
    <w:rsid w:val="009F76D3"/>
    <w:rsid w:val="009F7965"/>
    <w:rsid w:val="009F7E16"/>
    <w:rsid w:val="009F7ECE"/>
    <w:rsid w:val="00A00ABA"/>
    <w:rsid w:val="00A0241D"/>
    <w:rsid w:val="00A025E3"/>
    <w:rsid w:val="00A0270E"/>
    <w:rsid w:val="00A030C0"/>
    <w:rsid w:val="00A031D8"/>
    <w:rsid w:val="00A03209"/>
    <w:rsid w:val="00A03384"/>
    <w:rsid w:val="00A03CF1"/>
    <w:rsid w:val="00A03E86"/>
    <w:rsid w:val="00A048A8"/>
    <w:rsid w:val="00A04F49"/>
    <w:rsid w:val="00A05C4C"/>
    <w:rsid w:val="00A06181"/>
    <w:rsid w:val="00A06574"/>
    <w:rsid w:val="00A065A1"/>
    <w:rsid w:val="00A06FD0"/>
    <w:rsid w:val="00A07173"/>
    <w:rsid w:val="00A0717D"/>
    <w:rsid w:val="00A07239"/>
    <w:rsid w:val="00A07A8B"/>
    <w:rsid w:val="00A07C83"/>
    <w:rsid w:val="00A1044C"/>
    <w:rsid w:val="00A109F6"/>
    <w:rsid w:val="00A10A02"/>
    <w:rsid w:val="00A10E7E"/>
    <w:rsid w:val="00A11349"/>
    <w:rsid w:val="00A1155B"/>
    <w:rsid w:val="00A117BC"/>
    <w:rsid w:val="00A117EB"/>
    <w:rsid w:val="00A11A5A"/>
    <w:rsid w:val="00A11C21"/>
    <w:rsid w:val="00A11C26"/>
    <w:rsid w:val="00A11D4D"/>
    <w:rsid w:val="00A123D9"/>
    <w:rsid w:val="00A1240C"/>
    <w:rsid w:val="00A12C1E"/>
    <w:rsid w:val="00A12E55"/>
    <w:rsid w:val="00A12FC2"/>
    <w:rsid w:val="00A137DF"/>
    <w:rsid w:val="00A137E2"/>
    <w:rsid w:val="00A138C7"/>
    <w:rsid w:val="00A138D6"/>
    <w:rsid w:val="00A13A86"/>
    <w:rsid w:val="00A13E54"/>
    <w:rsid w:val="00A13F6F"/>
    <w:rsid w:val="00A14196"/>
    <w:rsid w:val="00A151D4"/>
    <w:rsid w:val="00A1547F"/>
    <w:rsid w:val="00A158CA"/>
    <w:rsid w:val="00A159D0"/>
    <w:rsid w:val="00A15A0A"/>
    <w:rsid w:val="00A15E55"/>
    <w:rsid w:val="00A161A6"/>
    <w:rsid w:val="00A161DA"/>
    <w:rsid w:val="00A162F2"/>
    <w:rsid w:val="00A16423"/>
    <w:rsid w:val="00A16DDF"/>
    <w:rsid w:val="00A17687"/>
    <w:rsid w:val="00A17BD8"/>
    <w:rsid w:val="00A17F63"/>
    <w:rsid w:val="00A20139"/>
    <w:rsid w:val="00A2060F"/>
    <w:rsid w:val="00A20EBF"/>
    <w:rsid w:val="00A2145C"/>
    <w:rsid w:val="00A2193B"/>
    <w:rsid w:val="00A21A8C"/>
    <w:rsid w:val="00A21B03"/>
    <w:rsid w:val="00A21BCB"/>
    <w:rsid w:val="00A21D6B"/>
    <w:rsid w:val="00A22569"/>
    <w:rsid w:val="00A2351A"/>
    <w:rsid w:val="00A23882"/>
    <w:rsid w:val="00A2398B"/>
    <w:rsid w:val="00A23A80"/>
    <w:rsid w:val="00A23F72"/>
    <w:rsid w:val="00A240CB"/>
    <w:rsid w:val="00A241A9"/>
    <w:rsid w:val="00A24530"/>
    <w:rsid w:val="00A24765"/>
    <w:rsid w:val="00A24EA7"/>
    <w:rsid w:val="00A2501D"/>
    <w:rsid w:val="00A251F1"/>
    <w:rsid w:val="00A25783"/>
    <w:rsid w:val="00A2625C"/>
    <w:rsid w:val="00A263BA"/>
    <w:rsid w:val="00A264A9"/>
    <w:rsid w:val="00A264F2"/>
    <w:rsid w:val="00A265E6"/>
    <w:rsid w:val="00A26DCF"/>
    <w:rsid w:val="00A27785"/>
    <w:rsid w:val="00A278E6"/>
    <w:rsid w:val="00A27B8B"/>
    <w:rsid w:val="00A30187"/>
    <w:rsid w:val="00A3044D"/>
    <w:rsid w:val="00A30752"/>
    <w:rsid w:val="00A30846"/>
    <w:rsid w:val="00A3088D"/>
    <w:rsid w:val="00A308E8"/>
    <w:rsid w:val="00A30C9A"/>
    <w:rsid w:val="00A30ED9"/>
    <w:rsid w:val="00A31047"/>
    <w:rsid w:val="00A3117C"/>
    <w:rsid w:val="00A313C0"/>
    <w:rsid w:val="00A31552"/>
    <w:rsid w:val="00A31CCF"/>
    <w:rsid w:val="00A31DE5"/>
    <w:rsid w:val="00A32195"/>
    <w:rsid w:val="00A32322"/>
    <w:rsid w:val="00A323F0"/>
    <w:rsid w:val="00A324AC"/>
    <w:rsid w:val="00A32867"/>
    <w:rsid w:val="00A330E8"/>
    <w:rsid w:val="00A33780"/>
    <w:rsid w:val="00A33A6C"/>
    <w:rsid w:val="00A33AC5"/>
    <w:rsid w:val="00A3448A"/>
    <w:rsid w:val="00A34496"/>
    <w:rsid w:val="00A345B4"/>
    <w:rsid w:val="00A34AAA"/>
    <w:rsid w:val="00A35018"/>
    <w:rsid w:val="00A35DB5"/>
    <w:rsid w:val="00A35E71"/>
    <w:rsid w:val="00A36297"/>
    <w:rsid w:val="00A36645"/>
    <w:rsid w:val="00A36709"/>
    <w:rsid w:val="00A36CD6"/>
    <w:rsid w:val="00A37465"/>
    <w:rsid w:val="00A374B4"/>
    <w:rsid w:val="00A375F3"/>
    <w:rsid w:val="00A37C3B"/>
    <w:rsid w:val="00A40029"/>
    <w:rsid w:val="00A400F2"/>
    <w:rsid w:val="00A4038F"/>
    <w:rsid w:val="00A4056C"/>
    <w:rsid w:val="00A40D96"/>
    <w:rsid w:val="00A40F75"/>
    <w:rsid w:val="00A40F80"/>
    <w:rsid w:val="00A414B9"/>
    <w:rsid w:val="00A417B6"/>
    <w:rsid w:val="00A41ADF"/>
    <w:rsid w:val="00A41B29"/>
    <w:rsid w:val="00A41D30"/>
    <w:rsid w:val="00A41E2B"/>
    <w:rsid w:val="00A42101"/>
    <w:rsid w:val="00A428DC"/>
    <w:rsid w:val="00A42C85"/>
    <w:rsid w:val="00A43236"/>
    <w:rsid w:val="00A43584"/>
    <w:rsid w:val="00A4394F"/>
    <w:rsid w:val="00A44E57"/>
    <w:rsid w:val="00A4536B"/>
    <w:rsid w:val="00A45A20"/>
    <w:rsid w:val="00A45B2E"/>
    <w:rsid w:val="00A45B74"/>
    <w:rsid w:val="00A469C4"/>
    <w:rsid w:val="00A46BB5"/>
    <w:rsid w:val="00A46F4E"/>
    <w:rsid w:val="00A47A9F"/>
    <w:rsid w:val="00A47AD9"/>
    <w:rsid w:val="00A47BCA"/>
    <w:rsid w:val="00A47F48"/>
    <w:rsid w:val="00A50C98"/>
    <w:rsid w:val="00A50EEE"/>
    <w:rsid w:val="00A50F7E"/>
    <w:rsid w:val="00A51633"/>
    <w:rsid w:val="00A5192F"/>
    <w:rsid w:val="00A51EFF"/>
    <w:rsid w:val="00A51F2D"/>
    <w:rsid w:val="00A52AC6"/>
    <w:rsid w:val="00A52C77"/>
    <w:rsid w:val="00A52E02"/>
    <w:rsid w:val="00A52E1D"/>
    <w:rsid w:val="00A53714"/>
    <w:rsid w:val="00A53D68"/>
    <w:rsid w:val="00A54964"/>
    <w:rsid w:val="00A549C2"/>
    <w:rsid w:val="00A55010"/>
    <w:rsid w:val="00A550D0"/>
    <w:rsid w:val="00A554A1"/>
    <w:rsid w:val="00A555B2"/>
    <w:rsid w:val="00A560AB"/>
    <w:rsid w:val="00A56160"/>
    <w:rsid w:val="00A56216"/>
    <w:rsid w:val="00A56676"/>
    <w:rsid w:val="00A56881"/>
    <w:rsid w:val="00A56B05"/>
    <w:rsid w:val="00A57E7B"/>
    <w:rsid w:val="00A607F2"/>
    <w:rsid w:val="00A6087C"/>
    <w:rsid w:val="00A60CC4"/>
    <w:rsid w:val="00A60D18"/>
    <w:rsid w:val="00A60FB1"/>
    <w:rsid w:val="00A61499"/>
    <w:rsid w:val="00A61534"/>
    <w:rsid w:val="00A616B4"/>
    <w:rsid w:val="00A61729"/>
    <w:rsid w:val="00A61857"/>
    <w:rsid w:val="00A619BC"/>
    <w:rsid w:val="00A61C04"/>
    <w:rsid w:val="00A624A7"/>
    <w:rsid w:val="00A62795"/>
    <w:rsid w:val="00A62A77"/>
    <w:rsid w:val="00A6310F"/>
    <w:rsid w:val="00A63483"/>
    <w:rsid w:val="00A63978"/>
    <w:rsid w:val="00A64820"/>
    <w:rsid w:val="00A64C2B"/>
    <w:rsid w:val="00A64D0E"/>
    <w:rsid w:val="00A64E29"/>
    <w:rsid w:val="00A6503A"/>
    <w:rsid w:val="00A65102"/>
    <w:rsid w:val="00A657D7"/>
    <w:rsid w:val="00A65987"/>
    <w:rsid w:val="00A659B8"/>
    <w:rsid w:val="00A65CBE"/>
    <w:rsid w:val="00A65D01"/>
    <w:rsid w:val="00A6606D"/>
    <w:rsid w:val="00A660AC"/>
    <w:rsid w:val="00A66D45"/>
    <w:rsid w:val="00A66F19"/>
    <w:rsid w:val="00A6710C"/>
    <w:rsid w:val="00A6732E"/>
    <w:rsid w:val="00A67587"/>
    <w:rsid w:val="00A675D3"/>
    <w:rsid w:val="00A67E6C"/>
    <w:rsid w:val="00A67FE9"/>
    <w:rsid w:val="00A7063A"/>
    <w:rsid w:val="00A708AE"/>
    <w:rsid w:val="00A7120D"/>
    <w:rsid w:val="00A712D7"/>
    <w:rsid w:val="00A71795"/>
    <w:rsid w:val="00A71864"/>
    <w:rsid w:val="00A71A5F"/>
    <w:rsid w:val="00A71A74"/>
    <w:rsid w:val="00A71B99"/>
    <w:rsid w:val="00A7245F"/>
    <w:rsid w:val="00A72DC1"/>
    <w:rsid w:val="00A72DDB"/>
    <w:rsid w:val="00A72F46"/>
    <w:rsid w:val="00A7304E"/>
    <w:rsid w:val="00A7307D"/>
    <w:rsid w:val="00A73505"/>
    <w:rsid w:val="00A737BF"/>
    <w:rsid w:val="00A73997"/>
    <w:rsid w:val="00A739D0"/>
    <w:rsid w:val="00A73AC4"/>
    <w:rsid w:val="00A7434B"/>
    <w:rsid w:val="00A74AF8"/>
    <w:rsid w:val="00A74DC1"/>
    <w:rsid w:val="00A758DB"/>
    <w:rsid w:val="00A75B7D"/>
    <w:rsid w:val="00A75EE7"/>
    <w:rsid w:val="00A761D4"/>
    <w:rsid w:val="00A77020"/>
    <w:rsid w:val="00A777D0"/>
    <w:rsid w:val="00A77A20"/>
    <w:rsid w:val="00A77E55"/>
    <w:rsid w:val="00A77EC4"/>
    <w:rsid w:val="00A802B9"/>
    <w:rsid w:val="00A80369"/>
    <w:rsid w:val="00A80A12"/>
    <w:rsid w:val="00A80AE5"/>
    <w:rsid w:val="00A80C84"/>
    <w:rsid w:val="00A80D9F"/>
    <w:rsid w:val="00A810AD"/>
    <w:rsid w:val="00A8110B"/>
    <w:rsid w:val="00A81A82"/>
    <w:rsid w:val="00A8226F"/>
    <w:rsid w:val="00A8250F"/>
    <w:rsid w:val="00A8264E"/>
    <w:rsid w:val="00A826E6"/>
    <w:rsid w:val="00A82B8B"/>
    <w:rsid w:val="00A83225"/>
    <w:rsid w:val="00A83310"/>
    <w:rsid w:val="00A8377E"/>
    <w:rsid w:val="00A837B4"/>
    <w:rsid w:val="00A83AA7"/>
    <w:rsid w:val="00A83B98"/>
    <w:rsid w:val="00A8429F"/>
    <w:rsid w:val="00A84563"/>
    <w:rsid w:val="00A84F59"/>
    <w:rsid w:val="00A85384"/>
    <w:rsid w:val="00A85C1F"/>
    <w:rsid w:val="00A85CF6"/>
    <w:rsid w:val="00A86321"/>
    <w:rsid w:val="00A863CF"/>
    <w:rsid w:val="00A86499"/>
    <w:rsid w:val="00A86972"/>
    <w:rsid w:val="00A86A7B"/>
    <w:rsid w:val="00A87367"/>
    <w:rsid w:val="00A90009"/>
    <w:rsid w:val="00A903DA"/>
    <w:rsid w:val="00A905F4"/>
    <w:rsid w:val="00A90720"/>
    <w:rsid w:val="00A9079E"/>
    <w:rsid w:val="00A907D2"/>
    <w:rsid w:val="00A908E4"/>
    <w:rsid w:val="00A90A83"/>
    <w:rsid w:val="00A90D1E"/>
    <w:rsid w:val="00A910F8"/>
    <w:rsid w:val="00A91578"/>
    <w:rsid w:val="00A91870"/>
    <w:rsid w:val="00A91876"/>
    <w:rsid w:val="00A91D89"/>
    <w:rsid w:val="00A91E3E"/>
    <w:rsid w:val="00A9225F"/>
    <w:rsid w:val="00A92879"/>
    <w:rsid w:val="00A92992"/>
    <w:rsid w:val="00A92B13"/>
    <w:rsid w:val="00A92CA1"/>
    <w:rsid w:val="00A933A4"/>
    <w:rsid w:val="00A93605"/>
    <w:rsid w:val="00A93669"/>
    <w:rsid w:val="00A93716"/>
    <w:rsid w:val="00A938CC"/>
    <w:rsid w:val="00A93A29"/>
    <w:rsid w:val="00A93A51"/>
    <w:rsid w:val="00A93C2B"/>
    <w:rsid w:val="00A93D2D"/>
    <w:rsid w:val="00A943CB"/>
    <w:rsid w:val="00A9442A"/>
    <w:rsid w:val="00A946E3"/>
    <w:rsid w:val="00A94897"/>
    <w:rsid w:val="00A94A8E"/>
    <w:rsid w:val="00A94C35"/>
    <w:rsid w:val="00A95260"/>
    <w:rsid w:val="00A95919"/>
    <w:rsid w:val="00A95AA9"/>
    <w:rsid w:val="00A95C4B"/>
    <w:rsid w:val="00A95F5A"/>
    <w:rsid w:val="00A96367"/>
    <w:rsid w:val="00A964A9"/>
    <w:rsid w:val="00A96A3E"/>
    <w:rsid w:val="00A9792C"/>
    <w:rsid w:val="00A97AD4"/>
    <w:rsid w:val="00AA016F"/>
    <w:rsid w:val="00AA06B6"/>
    <w:rsid w:val="00AA0FD7"/>
    <w:rsid w:val="00AA12B2"/>
    <w:rsid w:val="00AA15FD"/>
    <w:rsid w:val="00AA19D4"/>
    <w:rsid w:val="00AA1ED6"/>
    <w:rsid w:val="00AA2755"/>
    <w:rsid w:val="00AA2BB8"/>
    <w:rsid w:val="00AA3055"/>
    <w:rsid w:val="00AA30F6"/>
    <w:rsid w:val="00AA35F3"/>
    <w:rsid w:val="00AA396F"/>
    <w:rsid w:val="00AA3D1C"/>
    <w:rsid w:val="00AA3DF1"/>
    <w:rsid w:val="00AA3EF7"/>
    <w:rsid w:val="00AA3FFA"/>
    <w:rsid w:val="00AA40A7"/>
    <w:rsid w:val="00AA435C"/>
    <w:rsid w:val="00AA48D0"/>
    <w:rsid w:val="00AA4975"/>
    <w:rsid w:val="00AA4B52"/>
    <w:rsid w:val="00AA4DA4"/>
    <w:rsid w:val="00AA51BB"/>
    <w:rsid w:val="00AA51D6"/>
    <w:rsid w:val="00AA52D3"/>
    <w:rsid w:val="00AA5775"/>
    <w:rsid w:val="00AA58DF"/>
    <w:rsid w:val="00AA596E"/>
    <w:rsid w:val="00AA5A05"/>
    <w:rsid w:val="00AA5FC9"/>
    <w:rsid w:val="00AA6355"/>
    <w:rsid w:val="00AA64CE"/>
    <w:rsid w:val="00AA6E1F"/>
    <w:rsid w:val="00AA73F7"/>
    <w:rsid w:val="00AA75C8"/>
    <w:rsid w:val="00AA79F2"/>
    <w:rsid w:val="00AA7AB7"/>
    <w:rsid w:val="00AA7B74"/>
    <w:rsid w:val="00AA7ECC"/>
    <w:rsid w:val="00AB009D"/>
    <w:rsid w:val="00AB0964"/>
    <w:rsid w:val="00AB0BC8"/>
    <w:rsid w:val="00AB11CA"/>
    <w:rsid w:val="00AB1259"/>
    <w:rsid w:val="00AB14D9"/>
    <w:rsid w:val="00AB1538"/>
    <w:rsid w:val="00AB1C8E"/>
    <w:rsid w:val="00AB2B2A"/>
    <w:rsid w:val="00AB36EF"/>
    <w:rsid w:val="00AB3E93"/>
    <w:rsid w:val="00AB44F2"/>
    <w:rsid w:val="00AB45C0"/>
    <w:rsid w:val="00AB4AB8"/>
    <w:rsid w:val="00AB4BDC"/>
    <w:rsid w:val="00AB562E"/>
    <w:rsid w:val="00AB5A28"/>
    <w:rsid w:val="00AB5A41"/>
    <w:rsid w:val="00AB5D2A"/>
    <w:rsid w:val="00AB5D8A"/>
    <w:rsid w:val="00AB655E"/>
    <w:rsid w:val="00AB6814"/>
    <w:rsid w:val="00AB691A"/>
    <w:rsid w:val="00AB6C8A"/>
    <w:rsid w:val="00AB6FAA"/>
    <w:rsid w:val="00AB73FB"/>
    <w:rsid w:val="00AB76E2"/>
    <w:rsid w:val="00AB7799"/>
    <w:rsid w:val="00AB7ADB"/>
    <w:rsid w:val="00AB7BF6"/>
    <w:rsid w:val="00AC007F"/>
    <w:rsid w:val="00AC0C80"/>
    <w:rsid w:val="00AC0E21"/>
    <w:rsid w:val="00AC16E2"/>
    <w:rsid w:val="00AC1A85"/>
    <w:rsid w:val="00AC1BBC"/>
    <w:rsid w:val="00AC1BCC"/>
    <w:rsid w:val="00AC208C"/>
    <w:rsid w:val="00AC26C4"/>
    <w:rsid w:val="00AC2749"/>
    <w:rsid w:val="00AC274E"/>
    <w:rsid w:val="00AC2793"/>
    <w:rsid w:val="00AC2B7E"/>
    <w:rsid w:val="00AC2ECD"/>
    <w:rsid w:val="00AC3119"/>
    <w:rsid w:val="00AC376C"/>
    <w:rsid w:val="00AC395B"/>
    <w:rsid w:val="00AC398D"/>
    <w:rsid w:val="00AC3D0E"/>
    <w:rsid w:val="00AC3DA5"/>
    <w:rsid w:val="00AC40F7"/>
    <w:rsid w:val="00AC49FB"/>
    <w:rsid w:val="00AC4EB7"/>
    <w:rsid w:val="00AC50E8"/>
    <w:rsid w:val="00AC51F1"/>
    <w:rsid w:val="00AC539E"/>
    <w:rsid w:val="00AC5652"/>
    <w:rsid w:val="00AC5A10"/>
    <w:rsid w:val="00AC5B5B"/>
    <w:rsid w:val="00AC5E4C"/>
    <w:rsid w:val="00AC5EDC"/>
    <w:rsid w:val="00AC61CA"/>
    <w:rsid w:val="00AC6574"/>
    <w:rsid w:val="00AC69E3"/>
    <w:rsid w:val="00AC6BCD"/>
    <w:rsid w:val="00AC6DF9"/>
    <w:rsid w:val="00AC764E"/>
    <w:rsid w:val="00AC78D3"/>
    <w:rsid w:val="00AC7CD6"/>
    <w:rsid w:val="00AC7DCF"/>
    <w:rsid w:val="00AD0260"/>
    <w:rsid w:val="00AD04C5"/>
    <w:rsid w:val="00AD081B"/>
    <w:rsid w:val="00AD0AA3"/>
    <w:rsid w:val="00AD0D80"/>
    <w:rsid w:val="00AD0E61"/>
    <w:rsid w:val="00AD12F7"/>
    <w:rsid w:val="00AD1408"/>
    <w:rsid w:val="00AD194F"/>
    <w:rsid w:val="00AD1C2A"/>
    <w:rsid w:val="00AD2488"/>
    <w:rsid w:val="00AD2ED0"/>
    <w:rsid w:val="00AD2F27"/>
    <w:rsid w:val="00AD31F6"/>
    <w:rsid w:val="00AD375D"/>
    <w:rsid w:val="00AD3BE9"/>
    <w:rsid w:val="00AD3E72"/>
    <w:rsid w:val="00AD3F94"/>
    <w:rsid w:val="00AD46C6"/>
    <w:rsid w:val="00AD472F"/>
    <w:rsid w:val="00AD4A5A"/>
    <w:rsid w:val="00AD4BAA"/>
    <w:rsid w:val="00AD4D1F"/>
    <w:rsid w:val="00AD4F39"/>
    <w:rsid w:val="00AD5178"/>
    <w:rsid w:val="00AD521A"/>
    <w:rsid w:val="00AD5251"/>
    <w:rsid w:val="00AD5767"/>
    <w:rsid w:val="00AD583A"/>
    <w:rsid w:val="00AD5F61"/>
    <w:rsid w:val="00AD63CC"/>
    <w:rsid w:val="00AD6472"/>
    <w:rsid w:val="00AD64B4"/>
    <w:rsid w:val="00AD65C9"/>
    <w:rsid w:val="00AD6BBA"/>
    <w:rsid w:val="00AD6BD5"/>
    <w:rsid w:val="00AD6C06"/>
    <w:rsid w:val="00AD6E06"/>
    <w:rsid w:val="00AD75AB"/>
    <w:rsid w:val="00AD7ED6"/>
    <w:rsid w:val="00AE0080"/>
    <w:rsid w:val="00AE0253"/>
    <w:rsid w:val="00AE0834"/>
    <w:rsid w:val="00AE0917"/>
    <w:rsid w:val="00AE0DED"/>
    <w:rsid w:val="00AE104D"/>
    <w:rsid w:val="00AE182E"/>
    <w:rsid w:val="00AE1C5F"/>
    <w:rsid w:val="00AE212C"/>
    <w:rsid w:val="00AE27AC"/>
    <w:rsid w:val="00AE280F"/>
    <w:rsid w:val="00AE29AD"/>
    <w:rsid w:val="00AE2BF6"/>
    <w:rsid w:val="00AE2DFA"/>
    <w:rsid w:val="00AE3155"/>
    <w:rsid w:val="00AE344F"/>
    <w:rsid w:val="00AE3745"/>
    <w:rsid w:val="00AE3A01"/>
    <w:rsid w:val="00AE3C33"/>
    <w:rsid w:val="00AE3EFE"/>
    <w:rsid w:val="00AE40E0"/>
    <w:rsid w:val="00AE41D3"/>
    <w:rsid w:val="00AE42FE"/>
    <w:rsid w:val="00AE4DBA"/>
    <w:rsid w:val="00AE4F07"/>
    <w:rsid w:val="00AE5106"/>
    <w:rsid w:val="00AE5562"/>
    <w:rsid w:val="00AE597F"/>
    <w:rsid w:val="00AE5B4C"/>
    <w:rsid w:val="00AE5B8D"/>
    <w:rsid w:val="00AE5CBD"/>
    <w:rsid w:val="00AE6052"/>
    <w:rsid w:val="00AE699F"/>
    <w:rsid w:val="00AE69D0"/>
    <w:rsid w:val="00AE6B84"/>
    <w:rsid w:val="00AE7771"/>
    <w:rsid w:val="00AE7874"/>
    <w:rsid w:val="00AE7A9A"/>
    <w:rsid w:val="00AE7B7A"/>
    <w:rsid w:val="00AE7DDB"/>
    <w:rsid w:val="00AE7F45"/>
    <w:rsid w:val="00AE7FC8"/>
    <w:rsid w:val="00AF0149"/>
    <w:rsid w:val="00AF0BB3"/>
    <w:rsid w:val="00AF0C11"/>
    <w:rsid w:val="00AF0ED6"/>
    <w:rsid w:val="00AF1BCD"/>
    <w:rsid w:val="00AF1C5B"/>
    <w:rsid w:val="00AF1C5D"/>
    <w:rsid w:val="00AF1DD1"/>
    <w:rsid w:val="00AF2149"/>
    <w:rsid w:val="00AF24E7"/>
    <w:rsid w:val="00AF25EC"/>
    <w:rsid w:val="00AF2886"/>
    <w:rsid w:val="00AF2E5D"/>
    <w:rsid w:val="00AF30EA"/>
    <w:rsid w:val="00AF3695"/>
    <w:rsid w:val="00AF3AB5"/>
    <w:rsid w:val="00AF3C9B"/>
    <w:rsid w:val="00AF40EC"/>
    <w:rsid w:val="00AF42D7"/>
    <w:rsid w:val="00AF4413"/>
    <w:rsid w:val="00AF44F8"/>
    <w:rsid w:val="00AF471B"/>
    <w:rsid w:val="00AF4752"/>
    <w:rsid w:val="00AF5201"/>
    <w:rsid w:val="00AF56D9"/>
    <w:rsid w:val="00AF61D8"/>
    <w:rsid w:val="00AF62E4"/>
    <w:rsid w:val="00AF677C"/>
    <w:rsid w:val="00AF68D2"/>
    <w:rsid w:val="00AF6A90"/>
    <w:rsid w:val="00AF6CDB"/>
    <w:rsid w:val="00AF6D62"/>
    <w:rsid w:val="00AF722E"/>
    <w:rsid w:val="00AF726A"/>
    <w:rsid w:val="00AF7285"/>
    <w:rsid w:val="00AF7883"/>
    <w:rsid w:val="00AF7B6E"/>
    <w:rsid w:val="00AF7DC9"/>
    <w:rsid w:val="00B006FE"/>
    <w:rsid w:val="00B007CB"/>
    <w:rsid w:val="00B00A78"/>
    <w:rsid w:val="00B0145A"/>
    <w:rsid w:val="00B01690"/>
    <w:rsid w:val="00B01AF2"/>
    <w:rsid w:val="00B01D00"/>
    <w:rsid w:val="00B01E79"/>
    <w:rsid w:val="00B01EA3"/>
    <w:rsid w:val="00B01EB9"/>
    <w:rsid w:val="00B020F4"/>
    <w:rsid w:val="00B0232E"/>
    <w:rsid w:val="00B025B7"/>
    <w:rsid w:val="00B026E3"/>
    <w:rsid w:val="00B0294E"/>
    <w:rsid w:val="00B02AA9"/>
    <w:rsid w:val="00B02FA3"/>
    <w:rsid w:val="00B03146"/>
    <w:rsid w:val="00B0348E"/>
    <w:rsid w:val="00B035FC"/>
    <w:rsid w:val="00B036BC"/>
    <w:rsid w:val="00B03AEA"/>
    <w:rsid w:val="00B04E62"/>
    <w:rsid w:val="00B04E6B"/>
    <w:rsid w:val="00B05084"/>
    <w:rsid w:val="00B05400"/>
    <w:rsid w:val="00B05C01"/>
    <w:rsid w:val="00B05EF4"/>
    <w:rsid w:val="00B061DA"/>
    <w:rsid w:val="00B06933"/>
    <w:rsid w:val="00B06BBA"/>
    <w:rsid w:val="00B06D57"/>
    <w:rsid w:val="00B071D6"/>
    <w:rsid w:val="00B07465"/>
    <w:rsid w:val="00B074DB"/>
    <w:rsid w:val="00B07945"/>
    <w:rsid w:val="00B07A86"/>
    <w:rsid w:val="00B07D00"/>
    <w:rsid w:val="00B101C7"/>
    <w:rsid w:val="00B105BA"/>
    <w:rsid w:val="00B10941"/>
    <w:rsid w:val="00B10B18"/>
    <w:rsid w:val="00B10C16"/>
    <w:rsid w:val="00B10EB9"/>
    <w:rsid w:val="00B10FCD"/>
    <w:rsid w:val="00B11CC6"/>
    <w:rsid w:val="00B123D9"/>
    <w:rsid w:val="00B1248E"/>
    <w:rsid w:val="00B12B1B"/>
    <w:rsid w:val="00B1321C"/>
    <w:rsid w:val="00B134ED"/>
    <w:rsid w:val="00B13661"/>
    <w:rsid w:val="00B13CAD"/>
    <w:rsid w:val="00B13E07"/>
    <w:rsid w:val="00B13F2D"/>
    <w:rsid w:val="00B14295"/>
    <w:rsid w:val="00B144AE"/>
    <w:rsid w:val="00B1464F"/>
    <w:rsid w:val="00B14749"/>
    <w:rsid w:val="00B147F6"/>
    <w:rsid w:val="00B149BB"/>
    <w:rsid w:val="00B14DAB"/>
    <w:rsid w:val="00B14EFC"/>
    <w:rsid w:val="00B14FC8"/>
    <w:rsid w:val="00B151B1"/>
    <w:rsid w:val="00B1537C"/>
    <w:rsid w:val="00B157D3"/>
    <w:rsid w:val="00B157F9"/>
    <w:rsid w:val="00B15E6F"/>
    <w:rsid w:val="00B16244"/>
    <w:rsid w:val="00B166CE"/>
    <w:rsid w:val="00B16B0F"/>
    <w:rsid w:val="00B16FD0"/>
    <w:rsid w:val="00B174BE"/>
    <w:rsid w:val="00B174C6"/>
    <w:rsid w:val="00B17C2B"/>
    <w:rsid w:val="00B17DB8"/>
    <w:rsid w:val="00B17EF3"/>
    <w:rsid w:val="00B20256"/>
    <w:rsid w:val="00B20391"/>
    <w:rsid w:val="00B20A42"/>
    <w:rsid w:val="00B20A54"/>
    <w:rsid w:val="00B20D09"/>
    <w:rsid w:val="00B20F89"/>
    <w:rsid w:val="00B215E4"/>
    <w:rsid w:val="00B21940"/>
    <w:rsid w:val="00B225C9"/>
    <w:rsid w:val="00B226A3"/>
    <w:rsid w:val="00B22844"/>
    <w:rsid w:val="00B22AC6"/>
    <w:rsid w:val="00B22C45"/>
    <w:rsid w:val="00B23011"/>
    <w:rsid w:val="00B230C8"/>
    <w:rsid w:val="00B232D6"/>
    <w:rsid w:val="00B236A6"/>
    <w:rsid w:val="00B241B4"/>
    <w:rsid w:val="00B24850"/>
    <w:rsid w:val="00B248AA"/>
    <w:rsid w:val="00B24AA2"/>
    <w:rsid w:val="00B24D31"/>
    <w:rsid w:val="00B252D1"/>
    <w:rsid w:val="00B25814"/>
    <w:rsid w:val="00B2588A"/>
    <w:rsid w:val="00B258D5"/>
    <w:rsid w:val="00B26167"/>
    <w:rsid w:val="00B2664E"/>
    <w:rsid w:val="00B26B00"/>
    <w:rsid w:val="00B26BD2"/>
    <w:rsid w:val="00B26E63"/>
    <w:rsid w:val="00B2739B"/>
    <w:rsid w:val="00B2763F"/>
    <w:rsid w:val="00B27752"/>
    <w:rsid w:val="00B279D4"/>
    <w:rsid w:val="00B27AAC"/>
    <w:rsid w:val="00B27F88"/>
    <w:rsid w:val="00B300CA"/>
    <w:rsid w:val="00B301FC"/>
    <w:rsid w:val="00B30929"/>
    <w:rsid w:val="00B30A54"/>
    <w:rsid w:val="00B30C42"/>
    <w:rsid w:val="00B30E50"/>
    <w:rsid w:val="00B3124D"/>
    <w:rsid w:val="00B313DE"/>
    <w:rsid w:val="00B31408"/>
    <w:rsid w:val="00B314DD"/>
    <w:rsid w:val="00B31E3A"/>
    <w:rsid w:val="00B3225A"/>
    <w:rsid w:val="00B327BE"/>
    <w:rsid w:val="00B328B5"/>
    <w:rsid w:val="00B32D88"/>
    <w:rsid w:val="00B3327A"/>
    <w:rsid w:val="00B333C9"/>
    <w:rsid w:val="00B33A30"/>
    <w:rsid w:val="00B33BC5"/>
    <w:rsid w:val="00B33EF7"/>
    <w:rsid w:val="00B33FCD"/>
    <w:rsid w:val="00B3460D"/>
    <w:rsid w:val="00B34FA8"/>
    <w:rsid w:val="00B35029"/>
    <w:rsid w:val="00B35752"/>
    <w:rsid w:val="00B35AEA"/>
    <w:rsid w:val="00B35C7C"/>
    <w:rsid w:val="00B35EED"/>
    <w:rsid w:val="00B362EB"/>
    <w:rsid w:val="00B364FE"/>
    <w:rsid w:val="00B365FD"/>
    <w:rsid w:val="00B3676C"/>
    <w:rsid w:val="00B37286"/>
    <w:rsid w:val="00B372AA"/>
    <w:rsid w:val="00B37906"/>
    <w:rsid w:val="00B37E76"/>
    <w:rsid w:val="00B37F85"/>
    <w:rsid w:val="00B4031A"/>
    <w:rsid w:val="00B40445"/>
    <w:rsid w:val="00B40995"/>
    <w:rsid w:val="00B409E0"/>
    <w:rsid w:val="00B40C17"/>
    <w:rsid w:val="00B41114"/>
    <w:rsid w:val="00B415A1"/>
    <w:rsid w:val="00B4169E"/>
    <w:rsid w:val="00B41888"/>
    <w:rsid w:val="00B42676"/>
    <w:rsid w:val="00B426AD"/>
    <w:rsid w:val="00B430E3"/>
    <w:rsid w:val="00B432AF"/>
    <w:rsid w:val="00B43875"/>
    <w:rsid w:val="00B43925"/>
    <w:rsid w:val="00B43EDC"/>
    <w:rsid w:val="00B43FF4"/>
    <w:rsid w:val="00B4425A"/>
    <w:rsid w:val="00B447A4"/>
    <w:rsid w:val="00B448A4"/>
    <w:rsid w:val="00B44974"/>
    <w:rsid w:val="00B44E57"/>
    <w:rsid w:val="00B4503B"/>
    <w:rsid w:val="00B45618"/>
    <w:rsid w:val="00B45A00"/>
    <w:rsid w:val="00B45A52"/>
    <w:rsid w:val="00B45C1B"/>
    <w:rsid w:val="00B46175"/>
    <w:rsid w:val="00B4632F"/>
    <w:rsid w:val="00B46581"/>
    <w:rsid w:val="00B46728"/>
    <w:rsid w:val="00B467E6"/>
    <w:rsid w:val="00B46947"/>
    <w:rsid w:val="00B469A2"/>
    <w:rsid w:val="00B46F1D"/>
    <w:rsid w:val="00B47DDF"/>
    <w:rsid w:val="00B5030E"/>
    <w:rsid w:val="00B50503"/>
    <w:rsid w:val="00B50BA9"/>
    <w:rsid w:val="00B50E54"/>
    <w:rsid w:val="00B51337"/>
    <w:rsid w:val="00B5146F"/>
    <w:rsid w:val="00B51618"/>
    <w:rsid w:val="00B51701"/>
    <w:rsid w:val="00B528DB"/>
    <w:rsid w:val="00B52A00"/>
    <w:rsid w:val="00B52BA8"/>
    <w:rsid w:val="00B52BBF"/>
    <w:rsid w:val="00B52F70"/>
    <w:rsid w:val="00B532D9"/>
    <w:rsid w:val="00B53387"/>
    <w:rsid w:val="00B53769"/>
    <w:rsid w:val="00B53C5F"/>
    <w:rsid w:val="00B53CD9"/>
    <w:rsid w:val="00B540F6"/>
    <w:rsid w:val="00B5485E"/>
    <w:rsid w:val="00B548B7"/>
    <w:rsid w:val="00B54BC4"/>
    <w:rsid w:val="00B54E24"/>
    <w:rsid w:val="00B54FAF"/>
    <w:rsid w:val="00B551E9"/>
    <w:rsid w:val="00B55632"/>
    <w:rsid w:val="00B55B45"/>
    <w:rsid w:val="00B55E87"/>
    <w:rsid w:val="00B560CE"/>
    <w:rsid w:val="00B56148"/>
    <w:rsid w:val="00B56E5C"/>
    <w:rsid w:val="00B56FA9"/>
    <w:rsid w:val="00B5720B"/>
    <w:rsid w:val="00B57691"/>
    <w:rsid w:val="00B578A5"/>
    <w:rsid w:val="00B57E7D"/>
    <w:rsid w:val="00B60091"/>
    <w:rsid w:val="00B60F17"/>
    <w:rsid w:val="00B61882"/>
    <w:rsid w:val="00B61EF8"/>
    <w:rsid w:val="00B62464"/>
    <w:rsid w:val="00B628E3"/>
    <w:rsid w:val="00B62B04"/>
    <w:rsid w:val="00B62CB3"/>
    <w:rsid w:val="00B62EBE"/>
    <w:rsid w:val="00B62F10"/>
    <w:rsid w:val="00B633F9"/>
    <w:rsid w:val="00B6386A"/>
    <w:rsid w:val="00B6399A"/>
    <w:rsid w:val="00B639CF"/>
    <w:rsid w:val="00B63A1A"/>
    <w:rsid w:val="00B63B52"/>
    <w:rsid w:val="00B63CD9"/>
    <w:rsid w:val="00B64584"/>
    <w:rsid w:val="00B64825"/>
    <w:rsid w:val="00B649EF"/>
    <w:rsid w:val="00B64B68"/>
    <w:rsid w:val="00B6504F"/>
    <w:rsid w:val="00B65AE8"/>
    <w:rsid w:val="00B65C15"/>
    <w:rsid w:val="00B65FE9"/>
    <w:rsid w:val="00B664C7"/>
    <w:rsid w:val="00B67B5A"/>
    <w:rsid w:val="00B67CDB"/>
    <w:rsid w:val="00B67CF9"/>
    <w:rsid w:val="00B70182"/>
    <w:rsid w:val="00B701C7"/>
    <w:rsid w:val="00B70A24"/>
    <w:rsid w:val="00B70CAA"/>
    <w:rsid w:val="00B71123"/>
    <w:rsid w:val="00B71527"/>
    <w:rsid w:val="00B71870"/>
    <w:rsid w:val="00B71C1C"/>
    <w:rsid w:val="00B721BB"/>
    <w:rsid w:val="00B72BD5"/>
    <w:rsid w:val="00B72DC6"/>
    <w:rsid w:val="00B73102"/>
    <w:rsid w:val="00B73675"/>
    <w:rsid w:val="00B739F6"/>
    <w:rsid w:val="00B73A68"/>
    <w:rsid w:val="00B74606"/>
    <w:rsid w:val="00B747EF"/>
    <w:rsid w:val="00B74F68"/>
    <w:rsid w:val="00B7502B"/>
    <w:rsid w:val="00B7509A"/>
    <w:rsid w:val="00B753F5"/>
    <w:rsid w:val="00B75425"/>
    <w:rsid w:val="00B754CE"/>
    <w:rsid w:val="00B75675"/>
    <w:rsid w:val="00B75BB1"/>
    <w:rsid w:val="00B7629B"/>
    <w:rsid w:val="00B765BF"/>
    <w:rsid w:val="00B7667A"/>
    <w:rsid w:val="00B7691E"/>
    <w:rsid w:val="00B76AF3"/>
    <w:rsid w:val="00B772CC"/>
    <w:rsid w:val="00B7752C"/>
    <w:rsid w:val="00B802CC"/>
    <w:rsid w:val="00B80551"/>
    <w:rsid w:val="00B8096E"/>
    <w:rsid w:val="00B80A69"/>
    <w:rsid w:val="00B80ACC"/>
    <w:rsid w:val="00B817A3"/>
    <w:rsid w:val="00B81934"/>
    <w:rsid w:val="00B81A07"/>
    <w:rsid w:val="00B81A2C"/>
    <w:rsid w:val="00B81A6C"/>
    <w:rsid w:val="00B81B11"/>
    <w:rsid w:val="00B81B9E"/>
    <w:rsid w:val="00B81C56"/>
    <w:rsid w:val="00B81D54"/>
    <w:rsid w:val="00B827F2"/>
    <w:rsid w:val="00B82A38"/>
    <w:rsid w:val="00B8306A"/>
    <w:rsid w:val="00B83348"/>
    <w:rsid w:val="00B837BE"/>
    <w:rsid w:val="00B838F6"/>
    <w:rsid w:val="00B83928"/>
    <w:rsid w:val="00B839E5"/>
    <w:rsid w:val="00B83B3E"/>
    <w:rsid w:val="00B83E0E"/>
    <w:rsid w:val="00B83E60"/>
    <w:rsid w:val="00B84010"/>
    <w:rsid w:val="00B844DA"/>
    <w:rsid w:val="00B845CF"/>
    <w:rsid w:val="00B84B37"/>
    <w:rsid w:val="00B857F0"/>
    <w:rsid w:val="00B85B90"/>
    <w:rsid w:val="00B85D18"/>
    <w:rsid w:val="00B85DE5"/>
    <w:rsid w:val="00B863A6"/>
    <w:rsid w:val="00B868DA"/>
    <w:rsid w:val="00B86FB3"/>
    <w:rsid w:val="00B8710B"/>
    <w:rsid w:val="00B875D8"/>
    <w:rsid w:val="00B87CA0"/>
    <w:rsid w:val="00B87F21"/>
    <w:rsid w:val="00B901D0"/>
    <w:rsid w:val="00B90A28"/>
    <w:rsid w:val="00B90EEB"/>
    <w:rsid w:val="00B90F73"/>
    <w:rsid w:val="00B912CC"/>
    <w:rsid w:val="00B91CF9"/>
    <w:rsid w:val="00B91E7A"/>
    <w:rsid w:val="00B9204A"/>
    <w:rsid w:val="00B92498"/>
    <w:rsid w:val="00B927DC"/>
    <w:rsid w:val="00B9292D"/>
    <w:rsid w:val="00B92F0E"/>
    <w:rsid w:val="00B93196"/>
    <w:rsid w:val="00B935DC"/>
    <w:rsid w:val="00B9371D"/>
    <w:rsid w:val="00B937D5"/>
    <w:rsid w:val="00B93B59"/>
    <w:rsid w:val="00B93B77"/>
    <w:rsid w:val="00B93F73"/>
    <w:rsid w:val="00B9406A"/>
    <w:rsid w:val="00B944C8"/>
    <w:rsid w:val="00B94500"/>
    <w:rsid w:val="00B948A4"/>
    <w:rsid w:val="00B94AD7"/>
    <w:rsid w:val="00B94E83"/>
    <w:rsid w:val="00B950FE"/>
    <w:rsid w:val="00B95158"/>
    <w:rsid w:val="00B956AB"/>
    <w:rsid w:val="00B95926"/>
    <w:rsid w:val="00B959D9"/>
    <w:rsid w:val="00B963E3"/>
    <w:rsid w:val="00B964DA"/>
    <w:rsid w:val="00B96652"/>
    <w:rsid w:val="00B96817"/>
    <w:rsid w:val="00B968CE"/>
    <w:rsid w:val="00B96A17"/>
    <w:rsid w:val="00B96A71"/>
    <w:rsid w:val="00B978B7"/>
    <w:rsid w:val="00B97C3B"/>
    <w:rsid w:val="00B97D00"/>
    <w:rsid w:val="00B97EBF"/>
    <w:rsid w:val="00BA0541"/>
    <w:rsid w:val="00BA0636"/>
    <w:rsid w:val="00BA0B99"/>
    <w:rsid w:val="00BA0D75"/>
    <w:rsid w:val="00BA0F9E"/>
    <w:rsid w:val="00BA1988"/>
    <w:rsid w:val="00BA198E"/>
    <w:rsid w:val="00BA2280"/>
    <w:rsid w:val="00BA2892"/>
    <w:rsid w:val="00BA2928"/>
    <w:rsid w:val="00BA29AF"/>
    <w:rsid w:val="00BA2A08"/>
    <w:rsid w:val="00BA360D"/>
    <w:rsid w:val="00BA3ADA"/>
    <w:rsid w:val="00BA400F"/>
    <w:rsid w:val="00BA416A"/>
    <w:rsid w:val="00BA45B9"/>
    <w:rsid w:val="00BA53FE"/>
    <w:rsid w:val="00BA53FF"/>
    <w:rsid w:val="00BA56C1"/>
    <w:rsid w:val="00BA56D2"/>
    <w:rsid w:val="00BA5798"/>
    <w:rsid w:val="00BA5EF4"/>
    <w:rsid w:val="00BA5FB5"/>
    <w:rsid w:val="00BA6062"/>
    <w:rsid w:val="00BA6515"/>
    <w:rsid w:val="00BA693D"/>
    <w:rsid w:val="00BA716B"/>
    <w:rsid w:val="00BA7358"/>
    <w:rsid w:val="00BA738D"/>
    <w:rsid w:val="00BA76E0"/>
    <w:rsid w:val="00BA7B1D"/>
    <w:rsid w:val="00BA7D56"/>
    <w:rsid w:val="00BB015F"/>
    <w:rsid w:val="00BB02AD"/>
    <w:rsid w:val="00BB06FB"/>
    <w:rsid w:val="00BB09A7"/>
    <w:rsid w:val="00BB0E2C"/>
    <w:rsid w:val="00BB0F0D"/>
    <w:rsid w:val="00BB1636"/>
    <w:rsid w:val="00BB1715"/>
    <w:rsid w:val="00BB1A2F"/>
    <w:rsid w:val="00BB1F90"/>
    <w:rsid w:val="00BB237E"/>
    <w:rsid w:val="00BB2A25"/>
    <w:rsid w:val="00BB2C00"/>
    <w:rsid w:val="00BB2D04"/>
    <w:rsid w:val="00BB2EDE"/>
    <w:rsid w:val="00BB3045"/>
    <w:rsid w:val="00BB33C1"/>
    <w:rsid w:val="00BB3A1C"/>
    <w:rsid w:val="00BB3C33"/>
    <w:rsid w:val="00BB476E"/>
    <w:rsid w:val="00BB4781"/>
    <w:rsid w:val="00BB4865"/>
    <w:rsid w:val="00BB4B4D"/>
    <w:rsid w:val="00BB4CAF"/>
    <w:rsid w:val="00BB4CD0"/>
    <w:rsid w:val="00BB4F7F"/>
    <w:rsid w:val="00BB51E9"/>
    <w:rsid w:val="00BB5969"/>
    <w:rsid w:val="00BB5E55"/>
    <w:rsid w:val="00BB6203"/>
    <w:rsid w:val="00BB6505"/>
    <w:rsid w:val="00BB69E5"/>
    <w:rsid w:val="00BB6A85"/>
    <w:rsid w:val="00BB6CA7"/>
    <w:rsid w:val="00BB74B8"/>
    <w:rsid w:val="00BB74D2"/>
    <w:rsid w:val="00BB750B"/>
    <w:rsid w:val="00BB786B"/>
    <w:rsid w:val="00BB7E4E"/>
    <w:rsid w:val="00BC0034"/>
    <w:rsid w:val="00BC0044"/>
    <w:rsid w:val="00BC00F0"/>
    <w:rsid w:val="00BC086C"/>
    <w:rsid w:val="00BC0BBB"/>
    <w:rsid w:val="00BC0FDC"/>
    <w:rsid w:val="00BC1472"/>
    <w:rsid w:val="00BC1804"/>
    <w:rsid w:val="00BC181C"/>
    <w:rsid w:val="00BC18EE"/>
    <w:rsid w:val="00BC1B2A"/>
    <w:rsid w:val="00BC2716"/>
    <w:rsid w:val="00BC2AD8"/>
    <w:rsid w:val="00BC2B5B"/>
    <w:rsid w:val="00BC2BE2"/>
    <w:rsid w:val="00BC3027"/>
    <w:rsid w:val="00BC3053"/>
    <w:rsid w:val="00BC33F8"/>
    <w:rsid w:val="00BC3514"/>
    <w:rsid w:val="00BC39F7"/>
    <w:rsid w:val="00BC3C50"/>
    <w:rsid w:val="00BC4068"/>
    <w:rsid w:val="00BC468F"/>
    <w:rsid w:val="00BC4C55"/>
    <w:rsid w:val="00BC4D2E"/>
    <w:rsid w:val="00BC52F1"/>
    <w:rsid w:val="00BC587F"/>
    <w:rsid w:val="00BC593D"/>
    <w:rsid w:val="00BC61BD"/>
    <w:rsid w:val="00BC6323"/>
    <w:rsid w:val="00BC68A9"/>
    <w:rsid w:val="00BC7256"/>
    <w:rsid w:val="00BC739A"/>
    <w:rsid w:val="00BC73BF"/>
    <w:rsid w:val="00BC7408"/>
    <w:rsid w:val="00BC74EE"/>
    <w:rsid w:val="00BC77E1"/>
    <w:rsid w:val="00BC7C91"/>
    <w:rsid w:val="00BD0001"/>
    <w:rsid w:val="00BD03F5"/>
    <w:rsid w:val="00BD0696"/>
    <w:rsid w:val="00BD0BC2"/>
    <w:rsid w:val="00BD122E"/>
    <w:rsid w:val="00BD12B2"/>
    <w:rsid w:val="00BD12CD"/>
    <w:rsid w:val="00BD1BF5"/>
    <w:rsid w:val="00BD1C45"/>
    <w:rsid w:val="00BD1D9A"/>
    <w:rsid w:val="00BD1F5F"/>
    <w:rsid w:val="00BD216F"/>
    <w:rsid w:val="00BD280D"/>
    <w:rsid w:val="00BD2C37"/>
    <w:rsid w:val="00BD3785"/>
    <w:rsid w:val="00BD418F"/>
    <w:rsid w:val="00BD446E"/>
    <w:rsid w:val="00BD48AC"/>
    <w:rsid w:val="00BD4F7D"/>
    <w:rsid w:val="00BD59AC"/>
    <w:rsid w:val="00BD5A75"/>
    <w:rsid w:val="00BD5A96"/>
    <w:rsid w:val="00BD5BFE"/>
    <w:rsid w:val="00BD5F1A"/>
    <w:rsid w:val="00BD6636"/>
    <w:rsid w:val="00BD6A55"/>
    <w:rsid w:val="00BD6EDB"/>
    <w:rsid w:val="00BD700F"/>
    <w:rsid w:val="00BD73A3"/>
    <w:rsid w:val="00BD7614"/>
    <w:rsid w:val="00BE00A1"/>
    <w:rsid w:val="00BE019A"/>
    <w:rsid w:val="00BE02CB"/>
    <w:rsid w:val="00BE08CD"/>
    <w:rsid w:val="00BE0999"/>
    <w:rsid w:val="00BE0BA4"/>
    <w:rsid w:val="00BE0CD4"/>
    <w:rsid w:val="00BE1003"/>
    <w:rsid w:val="00BE1234"/>
    <w:rsid w:val="00BE12C8"/>
    <w:rsid w:val="00BE144F"/>
    <w:rsid w:val="00BE1464"/>
    <w:rsid w:val="00BE1538"/>
    <w:rsid w:val="00BE1CB9"/>
    <w:rsid w:val="00BE1ED0"/>
    <w:rsid w:val="00BE22BE"/>
    <w:rsid w:val="00BE2DF2"/>
    <w:rsid w:val="00BE2FA6"/>
    <w:rsid w:val="00BE333F"/>
    <w:rsid w:val="00BE3655"/>
    <w:rsid w:val="00BE373D"/>
    <w:rsid w:val="00BE3BED"/>
    <w:rsid w:val="00BE3F8B"/>
    <w:rsid w:val="00BE403C"/>
    <w:rsid w:val="00BE478F"/>
    <w:rsid w:val="00BE4932"/>
    <w:rsid w:val="00BE4B2E"/>
    <w:rsid w:val="00BE4F77"/>
    <w:rsid w:val="00BE5392"/>
    <w:rsid w:val="00BE5540"/>
    <w:rsid w:val="00BE55B3"/>
    <w:rsid w:val="00BE5D8D"/>
    <w:rsid w:val="00BE5FBD"/>
    <w:rsid w:val="00BE6246"/>
    <w:rsid w:val="00BE6BB7"/>
    <w:rsid w:val="00BE70A9"/>
    <w:rsid w:val="00BE71EE"/>
    <w:rsid w:val="00BE72E3"/>
    <w:rsid w:val="00BE7406"/>
    <w:rsid w:val="00BE744D"/>
    <w:rsid w:val="00BE7603"/>
    <w:rsid w:val="00BF0375"/>
    <w:rsid w:val="00BF04AC"/>
    <w:rsid w:val="00BF0656"/>
    <w:rsid w:val="00BF0773"/>
    <w:rsid w:val="00BF0AAE"/>
    <w:rsid w:val="00BF0BC4"/>
    <w:rsid w:val="00BF0D1D"/>
    <w:rsid w:val="00BF0E31"/>
    <w:rsid w:val="00BF1F5C"/>
    <w:rsid w:val="00BF22CE"/>
    <w:rsid w:val="00BF244D"/>
    <w:rsid w:val="00BF2B06"/>
    <w:rsid w:val="00BF3279"/>
    <w:rsid w:val="00BF3355"/>
    <w:rsid w:val="00BF37A5"/>
    <w:rsid w:val="00BF3BD3"/>
    <w:rsid w:val="00BF41CE"/>
    <w:rsid w:val="00BF429A"/>
    <w:rsid w:val="00BF4624"/>
    <w:rsid w:val="00BF4984"/>
    <w:rsid w:val="00BF4BA7"/>
    <w:rsid w:val="00BF4E7C"/>
    <w:rsid w:val="00BF4F32"/>
    <w:rsid w:val="00BF55AE"/>
    <w:rsid w:val="00BF5E68"/>
    <w:rsid w:val="00BF60C9"/>
    <w:rsid w:val="00BF635D"/>
    <w:rsid w:val="00BF689E"/>
    <w:rsid w:val="00BF68CC"/>
    <w:rsid w:val="00BF74C7"/>
    <w:rsid w:val="00BF7E9F"/>
    <w:rsid w:val="00C015F1"/>
    <w:rsid w:val="00C0160E"/>
    <w:rsid w:val="00C016DA"/>
    <w:rsid w:val="00C01F33"/>
    <w:rsid w:val="00C02288"/>
    <w:rsid w:val="00C025CF"/>
    <w:rsid w:val="00C02733"/>
    <w:rsid w:val="00C02CB0"/>
    <w:rsid w:val="00C02CC6"/>
    <w:rsid w:val="00C02D2D"/>
    <w:rsid w:val="00C02E29"/>
    <w:rsid w:val="00C02EAD"/>
    <w:rsid w:val="00C0375E"/>
    <w:rsid w:val="00C03B9C"/>
    <w:rsid w:val="00C03C11"/>
    <w:rsid w:val="00C03FC1"/>
    <w:rsid w:val="00C040F7"/>
    <w:rsid w:val="00C04157"/>
    <w:rsid w:val="00C044AB"/>
    <w:rsid w:val="00C044EC"/>
    <w:rsid w:val="00C0484C"/>
    <w:rsid w:val="00C0495A"/>
    <w:rsid w:val="00C04BF5"/>
    <w:rsid w:val="00C04C28"/>
    <w:rsid w:val="00C04C2B"/>
    <w:rsid w:val="00C04EB3"/>
    <w:rsid w:val="00C0564C"/>
    <w:rsid w:val="00C05706"/>
    <w:rsid w:val="00C057DC"/>
    <w:rsid w:val="00C058C8"/>
    <w:rsid w:val="00C05C83"/>
    <w:rsid w:val="00C0626B"/>
    <w:rsid w:val="00C0674B"/>
    <w:rsid w:val="00C06DFA"/>
    <w:rsid w:val="00C06ECF"/>
    <w:rsid w:val="00C07053"/>
    <w:rsid w:val="00C07377"/>
    <w:rsid w:val="00C07385"/>
    <w:rsid w:val="00C077C3"/>
    <w:rsid w:val="00C079ED"/>
    <w:rsid w:val="00C07CA5"/>
    <w:rsid w:val="00C10299"/>
    <w:rsid w:val="00C10478"/>
    <w:rsid w:val="00C10548"/>
    <w:rsid w:val="00C1087D"/>
    <w:rsid w:val="00C12107"/>
    <w:rsid w:val="00C1213D"/>
    <w:rsid w:val="00C1227F"/>
    <w:rsid w:val="00C12EF2"/>
    <w:rsid w:val="00C1307B"/>
    <w:rsid w:val="00C13A69"/>
    <w:rsid w:val="00C13B77"/>
    <w:rsid w:val="00C13C44"/>
    <w:rsid w:val="00C141EA"/>
    <w:rsid w:val="00C144AB"/>
    <w:rsid w:val="00C14730"/>
    <w:rsid w:val="00C14888"/>
    <w:rsid w:val="00C148F0"/>
    <w:rsid w:val="00C149F9"/>
    <w:rsid w:val="00C14B93"/>
    <w:rsid w:val="00C14D4B"/>
    <w:rsid w:val="00C14E1A"/>
    <w:rsid w:val="00C15173"/>
    <w:rsid w:val="00C154BB"/>
    <w:rsid w:val="00C16010"/>
    <w:rsid w:val="00C16389"/>
    <w:rsid w:val="00C163D8"/>
    <w:rsid w:val="00C16AC9"/>
    <w:rsid w:val="00C16B87"/>
    <w:rsid w:val="00C16EA5"/>
    <w:rsid w:val="00C17339"/>
    <w:rsid w:val="00C17B8A"/>
    <w:rsid w:val="00C17EED"/>
    <w:rsid w:val="00C20203"/>
    <w:rsid w:val="00C209B9"/>
    <w:rsid w:val="00C20D62"/>
    <w:rsid w:val="00C20E30"/>
    <w:rsid w:val="00C21287"/>
    <w:rsid w:val="00C21727"/>
    <w:rsid w:val="00C21A5C"/>
    <w:rsid w:val="00C21C72"/>
    <w:rsid w:val="00C21C91"/>
    <w:rsid w:val="00C226EB"/>
    <w:rsid w:val="00C22B46"/>
    <w:rsid w:val="00C23984"/>
    <w:rsid w:val="00C24820"/>
    <w:rsid w:val="00C2487C"/>
    <w:rsid w:val="00C24BB6"/>
    <w:rsid w:val="00C2546C"/>
    <w:rsid w:val="00C256DD"/>
    <w:rsid w:val="00C256E7"/>
    <w:rsid w:val="00C25DB0"/>
    <w:rsid w:val="00C26073"/>
    <w:rsid w:val="00C263FD"/>
    <w:rsid w:val="00C2675B"/>
    <w:rsid w:val="00C26BA5"/>
    <w:rsid w:val="00C26C09"/>
    <w:rsid w:val="00C26FC6"/>
    <w:rsid w:val="00C26FCC"/>
    <w:rsid w:val="00C2784D"/>
    <w:rsid w:val="00C279B5"/>
    <w:rsid w:val="00C27C45"/>
    <w:rsid w:val="00C30A12"/>
    <w:rsid w:val="00C30EFC"/>
    <w:rsid w:val="00C30F62"/>
    <w:rsid w:val="00C3104B"/>
    <w:rsid w:val="00C31089"/>
    <w:rsid w:val="00C313B3"/>
    <w:rsid w:val="00C317D3"/>
    <w:rsid w:val="00C31A17"/>
    <w:rsid w:val="00C31B5E"/>
    <w:rsid w:val="00C31E3D"/>
    <w:rsid w:val="00C320C5"/>
    <w:rsid w:val="00C32977"/>
    <w:rsid w:val="00C32A8E"/>
    <w:rsid w:val="00C32AB3"/>
    <w:rsid w:val="00C32BA5"/>
    <w:rsid w:val="00C32E85"/>
    <w:rsid w:val="00C3322B"/>
    <w:rsid w:val="00C33346"/>
    <w:rsid w:val="00C33539"/>
    <w:rsid w:val="00C33883"/>
    <w:rsid w:val="00C34810"/>
    <w:rsid w:val="00C34BE0"/>
    <w:rsid w:val="00C34CF6"/>
    <w:rsid w:val="00C36375"/>
    <w:rsid w:val="00C36E02"/>
    <w:rsid w:val="00C3719D"/>
    <w:rsid w:val="00C371DA"/>
    <w:rsid w:val="00C37207"/>
    <w:rsid w:val="00C3743E"/>
    <w:rsid w:val="00C37CB2"/>
    <w:rsid w:val="00C40C50"/>
    <w:rsid w:val="00C40CF2"/>
    <w:rsid w:val="00C40D53"/>
    <w:rsid w:val="00C40E55"/>
    <w:rsid w:val="00C4177B"/>
    <w:rsid w:val="00C42020"/>
    <w:rsid w:val="00C4296F"/>
    <w:rsid w:val="00C42C55"/>
    <w:rsid w:val="00C4303A"/>
    <w:rsid w:val="00C433C8"/>
    <w:rsid w:val="00C443EA"/>
    <w:rsid w:val="00C447A2"/>
    <w:rsid w:val="00C4481B"/>
    <w:rsid w:val="00C45484"/>
    <w:rsid w:val="00C457A0"/>
    <w:rsid w:val="00C45AC4"/>
    <w:rsid w:val="00C45B6D"/>
    <w:rsid w:val="00C45FA1"/>
    <w:rsid w:val="00C46053"/>
    <w:rsid w:val="00C465F3"/>
    <w:rsid w:val="00C4735C"/>
    <w:rsid w:val="00C473A5"/>
    <w:rsid w:val="00C47ED3"/>
    <w:rsid w:val="00C501AF"/>
    <w:rsid w:val="00C504F7"/>
    <w:rsid w:val="00C509BD"/>
    <w:rsid w:val="00C50D61"/>
    <w:rsid w:val="00C51007"/>
    <w:rsid w:val="00C512D9"/>
    <w:rsid w:val="00C51A10"/>
    <w:rsid w:val="00C51B0D"/>
    <w:rsid w:val="00C51EE4"/>
    <w:rsid w:val="00C524AB"/>
    <w:rsid w:val="00C5276A"/>
    <w:rsid w:val="00C5281B"/>
    <w:rsid w:val="00C52F9C"/>
    <w:rsid w:val="00C53490"/>
    <w:rsid w:val="00C535C0"/>
    <w:rsid w:val="00C53CD0"/>
    <w:rsid w:val="00C53F7B"/>
    <w:rsid w:val="00C54112"/>
    <w:rsid w:val="00C54995"/>
    <w:rsid w:val="00C54D41"/>
    <w:rsid w:val="00C54E9C"/>
    <w:rsid w:val="00C54F6B"/>
    <w:rsid w:val="00C55129"/>
    <w:rsid w:val="00C55412"/>
    <w:rsid w:val="00C5575C"/>
    <w:rsid w:val="00C55F6E"/>
    <w:rsid w:val="00C5602E"/>
    <w:rsid w:val="00C566AA"/>
    <w:rsid w:val="00C56853"/>
    <w:rsid w:val="00C56C25"/>
    <w:rsid w:val="00C57377"/>
    <w:rsid w:val="00C573C0"/>
    <w:rsid w:val="00C57412"/>
    <w:rsid w:val="00C57647"/>
    <w:rsid w:val="00C57C28"/>
    <w:rsid w:val="00C60783"/>
    <w:rsid w:val="00C60B14"/>
    <w:rsid w:val="00C61082"/>
    <w:rsid w:val="00C610B4"/>
    <w:rsid w:val="00C6135F"/>
    <w:rsid w:val="00C61607"/>
    <w:rsid w:val="00C61622"/>
    <w:rsid w:val="00C61687"/>
    <w:rsid w:val="00C6198F"/>
    <w:rsid w:val="00C6249B"/>
    <w:rsid w:val="00C629A3"/>
    <w:rsid w:val="00C62A82"/>
    <w:rsid w:val="00C62F67"/>
    <w:rsid w:val="00C631C1"/>
    <w:rsid w:val="00C633BA"/>
    <w:rsid w:val="00C6364D"/>
    <w:rsid w:val="00C63B3F"/>
    <w:rsid w:val="00C64672"/>
    <w:rsid w:val="00C64B1B"/>
    <w:rsid w:val="00C64E1A"/>
    <w:rsid w:val="00C64ECB"/>
    <w:rsid w:val="00C6511B"/>
    <w:rsid w:val="00C65424"/>
    <w:rsid w:val="00C65E78"/>
    <w:rsid w:val="00C65FD1"/>
    <w:rsid w:val="00C66560"/>
    <w:rsid w:val="00C66901"/>
    <w:rsid w:val="00C66D7B"/>
    <w:rsid w:val="00C67334"/>
    <w:rsid w:val="00C675BC"/>
    <w:rsid w:val="00C67991"/>
    <w:rsid w:val="00C67B84"/>
    <w:rsid w:val="00C67DC7"/>
    <w:rsid w:val="00C702FA"/>
    <w:rsid w:val="00C70697"/>
    <w:rsid w:val="00C706BA"/>
    <w:rsid w:val="00C708C3"/>
    <w:rsid w:val="00C709AB"/>
    <w:rsid w:val="00C71175"/>
    <w:rsid w:val="00C71315"/>
    <w:rsid w:val="00C71FBD"/>
    <w:rsid w:val="00C72093"/>
    <w:rsid w:val="00C7216A"/>
    <w:rsid w:val="00C72534"/>
    <w:rsid w:val="00C72671"/>
    <w:rsid w:val="00C7299C"/>
    <w:rsid w:val="00C72EAC"/>
    <w:rsid w:val="00C72EF4"/>
    <w:rsid w:val="00C72FEE"/>
    <w:rsid w:val="00C7309A"/>
    <w:rsid w:val="00C7320A"/>
    <w:rsid w:val="00C7339E"/>
    <w:rsid w:val="00C73639"/>
    <w:rsid w:val="00C73743"/>
    <w:rsid w:val="00C7395F"/>
    <w:rsid w:val="00C739AA"/>
    <w:rsid w:val="00C73C29"/>
    <w:rsid w:val="00C744FE"/>
    <w:rsid w:val="00C745A2"/>
    <w:rsid w:val="00C746FE"/>
    <w:rsid w:val="00C74D9B"/>
    <w:rsid w:val="00C755FF"/>
    <w:rsid w:val="00C75D2F"/>
    <w:rsid w:val="00C75EF3"/>
    <w:rsid w:val="00C75FE6"/>
    <w:rsid w:val="00C7668D"/>
    <w:rsid w:val="00C7676D"/>
    <w:rsid w:val="00C767BE"/>
    <w:rsid w:val="00C767F2"/>
    <w:rsid w:val="00C76E3C"/>
    <w:rsid w:val="00C770DB"/>
    <w:rsid w:val="00C77C3F"/>
    <w:rsid w:val="00C77C4B"/>
    <w:rsid w:val="00C77D36"/>
    <w:rsid w:val="00C800F3"/>
    <w:rsid w:val="00C8047B"/>
    <w:rsid w:val="00C8050B"/>
    <w:rsid w:val="00C80AB9"/>
    <w:rsid w:val="00C81461"/>
    <w:rsid w:val="00C81568"/>
    <w:rsid w:val="00C8160A"/>
    <w:rsid w:val="00C818DD"/>
    <w:rsid w:val="00C819C6"/>
    <w:rsid w:val="00C81D23"/>
    <w:rsid w:val="00C81F4D"/>
    <w:rsid w:val="00C81FDE"/>
    <w:rsid w:val="00C82286"/>
    <w:rsid w:val="00C82311"/>
    <w:rsid w:val="00C82A5D"/>
    <w:rsid w:val="00C82FC0"/>
    <w:rsid w:val="00C83498"/>
    <w:rsid w:val="00C8394F"/>
    <w:rsid w:val="00C839E5"/>
    <w:rsid w:val="00C83A24"/>
    <w:rsid w:val="00C83BE8"/>
    <w:rsid w:val="00C846C7"/>
    <w:rsid w:val="00C846E7"/>
    <w:rsid w:val="00C84B6E"/>
    <w:rsid w:val="00C8507B"/>
    <w:rsid w:val="00C850CB"/>
    <w:rsid w:val="00C858BB"/>
    <w:rsid w:val="00C85CC9"/>
    <w:rsid w:val="00C8662A"/>
    <w:rsid w:val="00C86A28"/>
    <w:rsid w:val="00C86E1B"/>
    <w:rsid w:val="00C86E1E"/>
    <w:rsid w:val="00C86FCE"/>
    <w:rsid w:val="00C870B2"/>
    <w:rsid w:val="00C87657"/>
    <w:rsid w:val="00C876AE"/>
    <w:rsid w:val="00C87995"/>
    <w:rsid w:val="00C9027A"/>
    <w:rsid w:val="00C9031E"/>
    <w:rsid w:val="00C90535"/>
    <w:rsid w:val="00C9068E"/>
    <w:rsid w:val="00C90BC4"/>
    <w:rsid w:val="00C90F31"/>
    <w:rsid w:val="00C90FDF"/>
    <w:rsid w:val="00C916EE"/>
    <w:rsid w:val="00C9178E"/>
    <w:rsid w:val="00C91D2F"/>
    <w:rsid w:val="00C92B09"/>
    <w:rsid w:val="00C92C6A"/>
    <w:rsid w:val="00C9327D"/>
    <w:rsid w:val="00C934EB"/>
    <w:rsid w:val="00C93814"/>
    <w:rsid w:val="00C93C4B"/>
    <w:rsid w:val="00C93F17"/>
    <w:rsid w:val="00C94004"/>
    <w:rsid w:val="00C944AB"/>
    <w:rsid w:val="00C944EA"/>
    <w:rsid w:val="00C94781"/>
    <w:rsid w:val="00C94804"/>
    <w:rsid w:val="00C94D98"/>
    <w:rsid w:val="00C94DA5"/>
    <w:rsid w:val="00C94E39"/>
    <w:rsid w:val="00C94FD6"/>
    <w:rsid w:val="00C953B5"/>
    <w:rsid w:val="00C953DB"/>
    <w:rsid w:val="00C95B40"/>
    <w:rsid w:val="00C95EFE"/>
    <w:rsid w:val="00C95F3A"/>
    <w:rsid w:val="00C960BF"/>
    <w:rsid w:val="00C961D2"/>
    <w:rsid w:val="00C965BD"/>
    <w:rsid w:val="00C9739D"/>
    <w:rsid w:val="00C978DA"/>
    <w:rsid w:val="00C97B0A"/>
    <w:rsid w:val="00C97D9A"/>
    <w:rsid w:val="00CA0371"/>
    <w:rsid w:val="00CA06A8"/>
    <w:rsid w:val="00CA06C9"/>
    <w:rsid w:val="00CA0AD5"/>
    <w:rsid w:val="00CA0D50"/>
    <w:rsid w:val="00CA1748"/>
    <w:rsid w:val="00CA1ABF"/>
    <w:rsid w:val="00CA1E18"/>
    <w:rsid w:val="00CA1ED8"/>
    <w:rsid w:val="00CA2500"/>
    <w:rsid w:val="00CA25E2"/>
    <w:rsid w:val="00CA271C"/>
    <w:rsid w:val="00CA278F"/>
    <w:rsid w:val="00CA2EAC"/>
    <w:rsid w:val="00CA2F63"/>
    <w:rsid w:val="00CA3069"/>
    <w:rsid w:val="00CA30D6"/>
    <w:rsid w:val="00CA30E3"/>
    <w:rsid w:val="00CA37F0"/>
    <w:rsid w:val="00CA3973"/>
    <w:rsid w:val="00CA3EE4"/>
    <w:rsid w:val="00CA46D0"/>
    <w:rsid w:val="00CA4A3E"/>
    <w:rsid w:val="00CA4CC1"/>
    <w:rsid w:val="00CA4D9F"/>
    <w:rsid w:val="00CA4E78"/>
    <w:rsid w:val="00CA51D5"/>
    <w:rsid w:val="00CA58BC"/>
    <w:rsid w:val="00CA5A2E"/>
    <w:rsid w:val="00CA5A6E"/>
    <w:rsid w:val="00CA61E7"/>
    <w:rsid w:val="00CA62E8"/>
    <w:rsid w:val="00CA69EB"/>
    <w:rsid w:val="00CA7297"/>
    <w:rsid w:val="00CA796C"/>
    <w:rsid w:val="00CA7B68"/>
    <w:rsid w:val="00CB0044"/>
    <w:rsid w:val="00CB0BB9"/>
    <w:rsid w:val="00CB138F"/>
    <w:rsid w:val="00CB1F63"/>
    <w:rsid w:val="00CB1FA2"/>
    <w:rsid w:val="00CB24BA"/>
    <w:rsid w:val="00CB2512"/>
    <w:rsid w:val="00CB2893"/>
    <w:rsid w:val="00CB2B69"/>
    <w:rsid w:val="00CB2CDE"/>
    <w:rsid w:val="00CB36A4"/>
    <w:rsid w:val="00CB435D"/>
    <w:rsid w:val="00CB45F4"/>
    <w:rsid w:val="00CB5332"/>
    <w:rsid w:val="00CB53F2"/>
    <w:rsid w:val="00CB54B5"/>
    <w:rsid w:val="00CB55A6"/>
    <w:rsid w:val="00CB6079"/>
    <w:rsid w:val="00CB628D"/>
    <w:rsid w:val="00CB6622"/>
    <w:rsid w:val="00CB6A32"/>
    <w:rsid w:val="00CB6C21"/>
    <w:rsid w:val="00CB6CF7"/>
    <w:rsid w:val="00CB6E61"/>
    <w:rsid w:val="00CB7170"/>
    <w:rsid w:val="00CB7455"/>
    <w:rsid w:val="00CB795F"/>
    <w:rsid w:val="00CB7AD2"/>
    <w:rsid w:val="00CB7DC5"/>
    <w:rsid w:val="00CB7E0F"/>
    <w:rsid w:val="00CB7E6B"/>
    <w:rsid w:val="00CC0200"/>
    <w:rsid w:val="00CC035E"/>
    <w:rsid w:val="00CC040E"/>
    <w:rsid w:val="00CC06DD"/>
    <w:rsid w:val="00CC07B9"/>
    <w:rsid w:val="00CC1068"/>
    <w:rsid w:val="00CC111F"/>
    <w:rsid w:val="00CC114B"/>
    <w:rsid w:val="00CC11FF"/>
    <w:rsid w:val="00CC1D5D"/>
    <w:rsid w:val="00CC1E73"/>
    <w:rsid w:val="00CC2011"/>
    <w:rsid w:val="00CC2289"/>
    <w:rsid w:val="00CC22E7"/>
    <w:rsid w:val="00CC253F"/>
    <w:rsid w:val="00CC2807"/>
    <w:rsid w:val="00CC2A3B"/>
    <w:rsid w:val="00CC2E80"/>
    <w:rsid w:val="00CC3461"/>
    <w:rsid w:val="00CC34B8"/>
    <w:rsid w:val="00CC3AC1"/>
    <w:rsid w:val="00CC3EA0"/>
    <w:rsid w:val="00CC3F4D"/>
    <w:rsid w:val="00CC4171"/>
    <w:rsid w:val="00CC43BA"/>
    <w:rsid w:val="00CC447A"/>
    <w:rsid w:val="00CC447E"/>
    <w:rsid w:val="00CC45BA"/>
    <w:rsid w:val="00CC6CB6"/>
    <w:rsid w:val="00CC6E7B"/>
    <w:rsid w:val="00CC7094"/>
    <w:rsid w:val="00CC70B0"/>
    <w:rsid w:val="00CC70B6"/>
    <w:rsid w:val="00CC7B45"/>
    <w:rsid w:val="00CD0259"/>
    <w:rsid w:val="00CD1188"/>
    <w:rsid w:val="00CD147E"/>
    <w:rsid w:val="00CD1677"/>
    <w:rsid w:val="00CD1790"/>
    <w:rsid w:val="00CD18E2"/>
    <w:rsid w:val="00CD1915"/>
    <w:rsid w:val="00CD1F96"/>
    <w:rsid w:val="00CD233F"/>
    <w:rsid w:val="00CD25DA"/>
    <w:rsid w:val="00CD290C"/>
    <w:rsid w:val="00CD2ED1"/>
    <w:rsid w:val="00CD2F23"/>
    <w:rsid w:val="00CD337B"/>
    <w:rsid w:val="00CD342B"/>
    <w:rsid w:val="00CD3C7D"/>
    <w:rsid w:val="00CD3C84"/>
    <w:rsid w:val="00CD3ED0"/>
    <w:rsid w:val="00CD45A0"/>
    <w:rsid w:val="00CD4B44"/>
    <w:rsid w:val="00CD4C78"/>
    <w:rsid w:val="00CD4CBD"/>
    <w:rsid w:val="00CD4D63"/>
    <w:rsid w:val="00CD5A82"/>
    <w:rsid w:val="00CD5AB5"/>
    <w:rsid w:val="00CD5BC7"/>
    <w:rsid w:val="00CD5BCA"/>
    <w:rsid w:val="00CD5C38"/>
    <w:rsid w:val="00CD5C43"/>
    <w:rsid w:val="00CD5C93"/>
    <w:rsid w:val="00CD5EF6"/>
    <w:rsid w:val="00CD603F"/>
    <w:rsid w:val="00CD6198"/>
    <w:rsid w:val="00CD6476"/>
    <w:rsid w:val="00CD673B"/>
    <w:rsid w:val="00CD67B3"/>
    <w:rsid w:val="00CD6882"/>
    <w:rsid w:val="00CD6BC7"/>
    <w:rsid w:val="00CD6C06"/>
    <w:rsid w:val="00CD6FCE"/>
    <w:rsid w:val="00CD73AA"/>
    <w:rsid w:val="00CD767B"/>
    <w:rsid w:val="00CD7F68"/>
    <w:rsid w:val="00CE009A"/>
    <w:rsid w:val="00CE0424"/>
    <w:rsid w:val="00CE064A"/>
    <w:rsid w:val="00CE0AE1"/>
    <w:rsid w:val="00CE116D"/>
    <w:rsid w:val="00CE13C8"/>
    <w:rsid w:val="00CE181B"/>
    <w:rsid w:val="00CE2103"/>
    <w:rsid w:val="00CE2104"/>
    <w:rsid w:val="00CE272B"/>
    <w:rsid w:val="00CE2964"/>
    <w:rsid w:val="00CE2B2F"/>
    <w:rsid w:val="00CE3537"/>
    <w:rsid w:val="00CE356F"/>
    <w:rsid w:val="00CE3BB7"/>
    <w:rsid w:val="00CE4290"/>
    <w:rsid w:val="00CE4362"/>
    <w:rsid w:val="00CE4AC3"/>
    <w:rsid w:val="00CE4B81"/>
    <w:rsid w:val="00CE4BFD"/>
    <w:rsid w:val="00CE502B"/>
    <w:rsid w:val="00CE5713"/>
    <w:rsid w:val="00CE57DE"/>
    <w:rsid w:val="00CE5B48"/>
    <w:rsid w:val="00CE5EE2"/>
    <w:rsid w:val="00CE6E05"/>
    <w:rsid w:val="00CE73ED"/>
    <w:rsid w:val="00CE7561"/>
    <w:rsid w:val="00CE7766"/>
    <w:rsid w:val="00CE7D85"/>
    <w:rsid w:val="00CF004F"/>
    <w:rsid w:val="00CF0684"/>
    <w:rsid w:val="00CF0D6F"/>
    <w:rsid w:val="00CF1341"/>
    <w:rsid w:val="00CF1354"/>
    <w:rsid w:val="00CF147C"/>
    <w:rsid w:val="00CF1808"/>
    <w:rsid w:val="00CF18CA"/>
    <w:rsid w:val="00CF1A87"/>
    <w:rsid w:val="00CF1BC0"/>
    <w:rsid w:val="00CF24EF"/>
    <w:rsid w:val="00CF2D2E"/>
    <w:rsid w:val="00CF2D66"/>
    <w:rsid w:val="00CF2F69"/>
    <w:rsid w:val="00CF306D"/>
    <w:rsid w:val="00CF3422"/>
    <w:rsid w:val="00CF346C"/>
    <w:rsid w:val="00CF3606"/>
    <w:rsid w:val="00CF376F"/>
    <w:rsid w:val="00CF3A89"/>
    <w:rsid w:val="00CF3B1F"/>
    <w:rsid w:val="00CF3BF6"/>
    <w:rsid w:val="00CF3D8A"/>
    <w:rsid w:val="00CF3EA3"/>
    <w:rsid w:val="00CF3F91"/>
    <w:rsid w:val="00CF4389"/>
    <w:rsid w:val="00CF4481"/>
    <w:rsid w:val="00CF47FF"/>
    <w:rsid w:val="00CF4DFC"/>
    <w:rsid w:val="00CF54A5"/>
    <w:rsid w:val="00CF5AA9"/>
    <w:rsid w:val="00CF5BD3"/>
    <w:rsid w:val="00CF601B"/>
    <w:rsid w:val="00CF625B"/>
    <w:rsid w:val="00CF638C"/>
    <w:rsid w:val="00CF648D"/>
    <w:rsid w:val="00CF687E"/>
    <w:rsid w:val="00CF6F88"/>
    <w:rsid w:val="00CF70E2"/>
    <w:rsid w:val="00CF726C"/>
    <w:rsid w:val="00CF767E"/>
    <w:rsid w:val="00CF7B7A"/>
    <w:rsid w:val="00D00046"/>
    <w:rsid w:val="00D002F2"/>
    <w:rsid w:val="00D005F1"/>
    <w:rsid w:val="00D00B56"/>
    <w:rsid w:val="00D00D39"/>
    <w:rsid w:val="00D00DB0"/>
    <w:rsid w:val="00D00F92"/>
    <w:rsid w:val="00D010B7"/>
    <w:rsid w:val="00D0130C"/>
    <w:rsid w:val="00D0196A"/>
    <w:rsid w:val="00D019E9"/>
    <w:rsid w:val="00D01BC5"/>
    <w:rsid w:val="00D02497"/>
    <w:rsid w:val="00D028BD"/>
    <w:rsid w:val="00D029B2"/>
    <w:rsid w:val="00D029FB"/>
    <w:rsid w:val="00D033CD"/>
    <w:rsid w:val="00D03449"/>
    <w:rsid w:val="00D0349B"/>
    <w:rsid w:val="00D036CD"/>
    <w:rsid w:val="00D03E95"/>
    <w:rsid w:val="00D0484A"/>
    <w:rsid w:val="00D04997"/>
    <w:rsid w:val="00D04A96"/>
    <w:rsid w:val="00D04D8A"/>
    <w:rsid w:val="00D04F23"/>
    <w:rsid w:val="00D053B3"/>
    <w:rsid w:val="00D056C3"/>
    <w:rsid w:val="00D0594E"/>
    <w:rsid w:val="00D05E2E"/>
    <w:rsid w:val="00D0602F"/>
    <w:rsid w:val="00D06421"/>
    <w:rsid w:val="00D06572"/>
    <w:rsid w:val="00D06F59"/>
    <w:rsid w:val="00D070F8"/>
    <w:rsid w:val="00D07458"/>
    <w:rsid w:val="00D075A9"/>
    <w:rsid w:val="00D07A33"/>
    <w:rsid w:val="00D07D57"/>
    <w:rsid w:val="00D07F3E"/>
    <w:rsid w:val="00D10249"/>
    <w:rsid w:val="00D102DE"/>
    <w:rsid w:val="00D105C5"/>
    <w:rsid w:val="00D10CC2"/>
    <w:rsid w:val="00D11013"/>
    <w:rsid w:val="00D1112D"/>
    <w:rsid w:val="00D1117F"/>
    <w:rsid w:val="00D114B3"/>
    <w:rsid w:val="00D11595"/>
    <w:rsid w:val="00D115C3"/>
    <w:rsid w:val="00D11897"/>
    <w:rsid w:val="00D119D2"/>
    <w:rsid w:val="00D1202E"/>
    <w:rsid w:val="00D1204E"/>
    <w:rsid w:val="00D12635"/>
    <w:rsid w:val="00D12B45"/>
    <w:rsid w:val="00D12F4F"/>
    <w:rsid w:val="00D13135"/>
    <w:rsid w:val="00D13571"/>
    <w:rsid w:val="00D13640"/>
    <w:rsid w:val="00D1385B"/>
    <w:rsid w:val="00D139A1"/>
    <w:rsid w:val="00D13AFB"/>
    <w:rsid w:val="00D13E4E"/>
    <w:rsid w:val="00D14949"/>
    <w:rsid w:val="00D14CF4"/>
    <w:rsid w:val="00D1525F"/>
    <w:rsid w:val="00D153D4"/>
    <w:rsid w:val="00D153F9"/>
    <w:rsid w:val="00D157D5"/>
    <w:rsid w:val="00D165C7"/>
    <w:rsid w:val="00D16A42"/>
    <w:rsid w:val="00D16C61"/>
    <w:rsid w:val="00D17092"/>
    <w:rsid w:val="00D17385"/>
    <w:rsid w:val="00D17398"/>
    <w:rsid w:val="00D173B5"/>
    <w:rsid w:val="00D17773"/>
    <w:rsid w:val="00D17BD0"/>
    <w:rsid w:val="00D17CB0"/>
    <w:rsid w:val="00D17FDF"/>
    <w:rsid w:val="00D2035F"/>
    <w:rsid w:val="00D2069D"/>
    <w:rsid w:val="00D2083A"/>
    <w:rsid w:val="00D20D7D"/>
    <w:rsid w:val="00D21254"/>
    <w:rsid w:val="00D21910"/>
    <w:rsid w:val="00D21A74"/>
    <w:rsid w:val="00D21C24"/>
    <w:rsid w:val="00D225DF"/>
    <w:rsid w:val="00D22792"/>
    <w:rsid w:val="00D23086"/>
    <w:rsid w:val="00D23400"/>
    <w:rsid w:val="00D237B5"/>
    <w:rsid w:val="00D239A7"/>
    <w:rsid w:val="00D23B4F"/>
    <w:rsid w:val="00D23F47"/>
    <w:rsid w:val="00D24665"/>
    <w:rsid w:val="00D24689"/>
    <w:rsid w:val="00D24D81"/>
    <w:rsid w:val="00D24F39"/>
    <w:rsid w:val="00D251F3"/>
    <w:rsid w:val="00D253FB"/>
    <w:rsid w:val="00D254B9"/>
    <w:rsid w:val="00D25624"/>
    <w:rsid w:val="00D2587D"/>
    <w:rsid w:val="00D259B0"/>
    <w:rsid w:val="00D25ACB"/>
    <w:rsid w:val="00D25BE7"/>
    <w:rsid w:val="00D25CE3"/>
    <w:rsid w:val="00D25EAA"/>
    <w:rsid w:val="00D2608C"/>
    <w:rsid w:val="00D26451"/>
    <w:rsid w:val="00D26498"/>
    <w:rsid w:val="00D264FB"/>
    <w:rsid w:val="00D265E3"/>
    <w:rsid w:val="00D26D9C"/>
    <w:rsid w:val="00D26DA8"/>
    <w:rsid w:val="00D270A7"/>
    <w:rsid w:val="00D276C2"/>
    <w:rsid w:val="00D27765"/>
    <w:rsid w:val="00D27BF6"/>
    <w:rsid w:val="00D27F89"/>
    <w:rsid w:val="00D301D5"/>
    <w:rsid w:val="00D30279"/>
    <w:rsid w:val="00D30316"/>
    <w:rsid w:val="00D30959"/>
    <w:rsid w:val="00D30B28"/>
    <w:rsid w:val="00D30DEE"/>
    <w:rsid w:val="00D30E69"/>
    <w:rsid w:val="00D30FA7"/>
    <w:rsid w:val="00D31049"/>
    <w:rsid w:val="00D314A2"/>
    <w:rsid w:val="00D31BFD"/>
    <w:rsid w:val="00D31CA8"/>
    <w:rsid w:val="00D31F7A"/>
    <w:rsid w:val="00D32175"/>
    <w:rsid w:val="00D323E3"/>
    <w:rsid w:val="00D332CB"/>
    <w:rsid w:val="00D33932"/>
    <w:rsid w:val="00D34149"/>
    <w:rsid w:val="00D34C61"/>
    <w:rsid w:val="00D34CE8"/>
    <w:rsid w:val="00D356EA"/>
    <w:rsid w:val="00D357FB"/>
    <w:rsid w:val="00D35F70"/>
    <w:rsid w:val="00D35FCA"/>
    <w:rsid w:val="00D3687D"/>
    <w:rsid w:val="00D36B7A"/>
    <w:rsid w:val="00D36E71"/>
    <w:rsid w:val="00D379A2"/>
    <w:rsid w:val="00D37D87"/>
    <w:rsid w:val="00D37DD0"/>
    <w:rsid w:val="00D40256"/>
    <w:rsid w:val="00D40603"/>
    <w:rsid w:val="00D4065A"/>
    <w:rsid w:val="00D4087B"/>
    <w:rsid w:val="00D40B33"/>
    <w:rsid w:val="00D40DC8"/>
    <w:rsid w:val="00D41366"/>
    <w:rsid w:val="00D4148E"/>
    <w:rsid w:val="00D4176F"/>
    <w:rsid w:val="00D41F31"/>
    <w:rsid w:val="00D41FC0"/>
    <w:rsid w:val="00D42210"/>
    <w:rsid w:val="00D42C73"/>
    <w:rsid w:val="00D42C90"/>
    <w:rsid w:val="00D42FD8"/>
    <w:rsid w:val="00D4318F"/>
    <w:rsid w:val="00D43493"/>
    <w:rsid w:val="00D438BF"/>
    <w:rsid w:val="00D43B04"/>
    <w:rsid w:val="00D43BA5"/>
    <w:rsid w:val="00D43DE3"/>
    <w:rsid w:val="00D440F8"/>
    <w:rsid w:val="00D4412E"/>
    <w:rsid w:val="00D445CE"/>
    <w:rsid w:val="00D44CA1"/>
    <w:rsid w:val="00D44DAD"/>
    <w:rsid w:val="00D451CB"/>
    <w:rsid w:val="00D453C8"/>
    <w:rsid w:val="00D4544F"/>
    <w:rsid w:val="00D454F2"/>
    <w:rsid w:val="00D45653"/>
    <w:rsid w:val="00D4608F"/>
    <w:rsid w:val="00D463FC"/>
    <w:rsid w:val="00D467DC"/>
    <w:rsid w:val="00D46BC7"/>
    <w:rsid w:val="00D46D5D"/>
    <w:rsid w:val="00D47309"/>
    <w:rsid w:val="00D473BD"/>
    <w:rsid w:val="00D47DFA"/>
    <w:rsid w:val="00D50153"/>
    <w:rsid w:val="00D50290"/>
    <w:rsid w:val="00D5070B"/>
    <w:rsid w:val="00D507A5"/>
    <w:rsid w:val="00D509FA"/>
    <w:rsid w:val="00D50A89"/>
    <w:rsid w:val="00D50E22"/>
    <w:rsid w:val="00D51CDF"/>
    <w:rsid w:val="00D51F40"/>
    <w:rsid w:val="00D51F6B"/>
    <w:rsid w:val="00D52B34"/>
    <w:rsid w:val="00D52E05"/>
    <w:rsid w:val="00D52F4A"/>
    <w:rsid w:val="00D5303E"/>
    <w:rsid w:val="00D5371D"/>
    <w:rsid w:val="00D53AB8"/>
    <w:rsid w:val="00D53FF0"/>
    <w:rsid w:val="00D546FF"/>
    <w:rsid w:val="00D550A3"/>
    <w:rsid w:val="00D55274"/>
    <w:rsid w:val="00D557F3"/>
    <w:rsid w:val="00D557FF"/>
    <w:rsid w:val="00D5599B"/>
    <w:rsid w:val="00D55AD5"/>
    <w:rsid w:val="00D55AE1"/>
    <w:rsid w:val="00D55BD5"/>
    <w:rsid w:val="00D5600B"/>
    <w:rsid w:val="00D5648F"/>
    <w:rsid w:val="00D57028"/>
    <w:rsid w:val="00D5712D"/>
    <w:rsid w:val="00D576CA"/>
    <w:rsid w:val="00D57B36"/>
    <w:rsid w:val="00D57F9C"/>
    <w:rsid w:val="00D604E8"/>
    <w:rsid w:val="00D60AEA"/>
    <w:rsid w:val="00D60B3A"/>
    <w:rsid w:val="00D60C7E"/>
    <w:rsid w:val="00D60D67"/>
    <w:rsid w:val="00D60FE3"/>
    <w:rsid w:val="00D612DA"/>
    <w:rsid w:val="00D61354"/>
    <w:rsid w:val="00D61356"/>
    <w:rsid w:val="00D61AF5"/>
    <w:rsid w:val="00D624C4"/>
    <w:rsid w:val="00D62720"/>
    <w:rsid w:val="00D62892"/>
    <w:rsid w:val="00D62D8A"/>
    <w:rsid w:val="00D63680"/>
    <w:rsid w:val="00D6419C"/>
    <w:rsid w:val="00D642D7"/>
    <w:rsid w:val="00D64B3C"/>
    <w:rsid w:val="00D64C12"/>
    <w:rsid w:val="00D64FFB"/>
    <w:rsid w:val="00D652B5"/>
    <w:rsid w:val="00D65694"/>
    <w:rsid w:val="00D65C62"/>
    <w:rsid w:val="00D65D2E"/>
    <w:rsid w:val="00D65F3B"/>
    <w:rsid w:val="00D66155"/>
    <w:rsid w:val="00D66514"/>
    <w:rsid w:val="00D66BA4"/>
    <w:rsid w:val="00D66C64"/>
    <w:rsid w:val="00D66E8B"/>
    <w:rsid w:val="00D671D4"/>
    <w:rsid w:val="00D673E4"/>
    <w:rsid w:val="00D675D1"/>
    <w:rsid w:val="00D7010C"/>
    <w:rsid w:val="00D70690"/>
    <w:rsid w:val="00D708B0"/>
    <w:rsid w:val="00D70983"/>
    <w:rsid w:val="00D709D1"/>
    <w:rsid w:val="00D70A07"/>
    <w:rsid w:val="00D70BBC"/>
    <w:rsid w:val="00D70BEA"/>
    <w:rsid w:val="00D71188"/>
    <w:rsid w:val="00D716E2"/>
    <w:rsid w:val="00D7239D"/>
    <w:rsid w:val="00D72564"/>
    <w:rsid w:val="00D726B1"/>
    <w:rsid w:val="00D728BE"/>
    <w:rsid w:val="00D72986"/>
    <w:rsid w:val="00D72E48"/>
    <w:rsid w:val="00D730D7"/>
    <w:rsid w:val="00D730E9"/>
    <w:rsid w:val="00D73740"/>
    <w:rsid w:val="00D7377F"/>
    <w:rsid w:val="00D73BF4"/>
    <w:rsid w:val="00D73CBE"/>
    <w:rsid w:val="00D742B3"/>
    <w:rsid w:val="00D746F0"/>
    <w:rsid w:val="00D751B8"/>
    <w:rsid w:val="00D75695"/>
    <w:rsid w:val="00D75BDB"/>
    <w:rsid w:val="00D75C39"/>
    <w:rsid w:val="00D76389"/>
    <w:rsid w:val="00D7651E"/>
    <w:rsid w:val="00D76872"/>
    <w:rsid w:val="00D76C11"/>
    <w:rsid w:val="00D76E21"/>
    <w:rsid w:val="00D76F3F"/>
    <w:rsid w:val="00D77B1D"/>
    <w:rsid w:val="00D77DA7"/>
    <w:rsid w:val="00D77E19"/>
    <w:rsid w:val="00D77E1D"/>
    <w:rsid w:val="00D800CF"/>
    <w:rsid w:val="00D8021F"/>
    <w:rsid w:val="00D80383"/>
    <w:rsid w:val="00D80B68"/>
    <w:rsid w:val="00D812B6"/>
    <w:rsid w:val="00D81323"/>
    <w:rsid w:val="00D814CA"/>
    <w:rsid w:val="00D81598"/>
    <w:rsid w:val="00D81748"/>
    <w:rsid w:val="00D81B78"/>
    <w:rsid w:val="00D81C99"/>
    <w:rsid w:val="00D823C6"/>
    <w:rsid w:val="00D824F5"/>
    <w:rsid w:val="00D828F7"/>
    <w:rsid w:val="00D82EE9"/>
    <w:rsid w:val="00D8327C"/>
    <w:rsid w:val="00D8327F"/>
    <w:rsid w:val="00D833F8"/>
    <w:rsid w:val="00D83482"/>
    <w:rsid w:val="00D83634"/>
    <w:rsid w:val="00D83917"/>
    <w:rsid w:val="00D839C8"/>
    <w:rsid w:val="00D841D6"/>
    <w:rsid w:val="00D84330"/>
    <w:rsid w:val="00D846F4"/>
    <w:rsid w:val="00D847B4"/>
    <w:rsid w:val="00D848A3"/>
    <w:rsid w:val="00D84D40"/>
    <w:rsid w:val="00D84EBC"/>
    <w:rsid w:val="00D84F7C"/>
    <w:rsid w:val="00D84F85"/>
    <w:rsid w:val="00D85569"/>
    <w:rsid w:val="00D859FD"/>
    <w:rsid w:val="00D85CF8"/>
    <w:rsid w:val="00D86210"/>
    <w:rsid w:val="00D8643C"/>
    <w:rsid w:val="00D865E9"/>
    <w:rsid w:val="00D86620"/>
    <w:rsid w:val="00D8666B"/>
    <w:rsid w:val="00D86960"/>
    <w:rsid w:val="00D869C2"/>
    <w:rsid w:val="00D86C1D"/>
    <w:rsid w:val="00D86CA3"/>
    <w:rsid w:val="00D86EEA"/>
    <w:rsid w:val="00D87088"/>
    <w:rsid w:val="00D871CE"/>
    <w:rsid w:val="00D871CF"/>
    <w:rsid w:val="00D876D5"/>
    <w:rsid w:val="00D8785C"/>
    <w:rsid w:val="00D87B23"/>
    <w:rsid w:val="00D87D3D"/>
    <w:rsid w:val="00D87D91"/>
    <w:rsid w:val="00D87DA2"/>
    <w:rsid w:val="00D90247"/>
    <w:rsid w:val="00D90C67"/>
    <w:rsid w:val="00D913C6"/>
    <w:rsid w:val="00D9196D"/>
    <w:rsid w:val="00D9241C"/>
    <w:rsid w:val="00D92982"/>
    <w:rsid w:val="00D92BD2"/>
    <w:rsid w:val="00D92C27"/>
    <w:rsid w:val="00D92D71"/>
    <w:rsid w:val="00D93199"/>
    <w:rsid w:val="00D932DE"/>
    <w:rsid w:val="00D936B8"/>
    <w:rsid w:val="00D93B6A"/>
    <w:rsid w:val="00D940C7"/>
    <w:rsid w:val="00D941A6"/>
    <w:rsid w:val="00D94417"/>
    <w:rsid w:val="00D94D48"/>
    <w:rsid w:val="00D94EA2"/>
    <w:rsid w:val="00D951C5"/>
    <w:rsid w:val="00D9545B"/>
    <w:rsid w:val="00D958CC"/>
    <w:rsid w:val="00D96164"/>
    <w:rsid w:val="00D965C4"/>
    <w:rsid w:val="00D96D5B"/>
    <w:rsid w:val="00D9758A"/>
    <w:rsid w:val="00D97803"/>
    <w:rsid w:val="00D97FAE"/>
    <w:rsid w:val="00D97FE1"/>
    <w:rsid w:val="00DA0A02"/>
    <w:rsid w:val="00DA12CB"/>
    <w:rsid w:val="00DA1399"/>
    <w:rsid w:val="00DA1715"/>
    <w:rsid w:val="00DA1BF1"/>
    <w:rsid w:val="00DA27FF"/>
    <w:rsid w:val="00DA294B"/>
    <w:rsid w:val="00DA2B4F"/>
    <w:rsid w:val="00DA305E"/>
    <w:rsid w:val="00DA3659"/>
    <w:rsid w:val="00DA368F"/>
    <w:rsid w:val="00DA3709"/>
    <w:rsid w:val="00DA3F5A"/>
    <w:rsid w:val="00DA42B1"/>
    <w:rsid w:val="00DA4B3C"/>
    <w:rsid w:val="00DA4B8C"/>
    <w:rsid w:val="00DA4C32"/>
    <w:rsid w:val="00DA51F0"/>
    <w:rsid w:val="00DA5417"/>
    <w:rsid w:val="00DA553D"/>
    <w:rsid w:val="00DA56E8"/>
    <w:rsid w:val="00DA58B1"/>
    <w:rsid w:val="00DA63A5"/>
    <w:rsid w:val="00DA65A7"/>
    <w:rsid w:val="00DA693A"/>
    <w:rsid w:val="00DA740F"/>
    <w:rsid w:val="00DA7799"/>
    <w:rsid w:val="00DA7C28"/>
    <w:rsid w:val="00DA7DC2"/>
    <w:rsid w:val="00DA7F3A"/>
    <w:rsid w:val="00DB0275"/>
    <w:rsid w:val="00DB0351"/>
    <w:rsid w:val="00DB072A"/>
    <w:rsid w:val="00DB08E5"/>
    <w:rsid w:val="00DB0A9F"/>
    <w:rsid w:val="00DB0F4C"/>
    <w:rsid w:val="00DB1394"/>
    <w:rsid w:val="00DB1EE2"/>
    <w:rsid w:val="00DB24EC"/>
    <w:rsid w:val="00DB2BDD"/>
    <w:rsid w:val="00DB2F24"/>
    <w:rsid w:val="00DB32DF"/>
    <w:rsid w:val="00DB35BB"/>
    <w:rsid w:val="00DB377D"/>
    <w:rsid w:val="00DB396C"/>
    <w:rsid w:val="00DB398C"/>
    <w:rsid w:val="00DB39B6"/>
    <w:rsid w:val="00DB39E9"/>
    <w:rsid w:val="00DB4322"/>
    <w:rsid w:val="00DB4405"/>
    <w:rsid w:val="00DB4920"/>
    <w:rsid w:val="00DB4F88"/>
    <w:rsid w:val="00DB53DD"/>
    <w:rsid w:val="00DB55C2"/>
    <w:rsid w:val="00DB57DC"/>
    <w:rsid w:val="00DB59E4"/>
    <w:rsid w:val="00DB607B"/>
    <w:rsid w:val="00DB614C"/>
    <w:rsid w:val="00DB649C"/>
    <w:rsid w:val="00DB64B3"/>
    <w:rsid w:val="00DB7126"/>
    <w:rsid w:val="00DB75F7"/>
    <w:rsid w:val="00DB7633"/>
    <w:rsid w:val="00DB7AF9"/>
    <w:rsid w:val="00DC05B2"/>
    <w:rsid w:val="00DC0A61"/>
    <w:rsid w:val="00DC10ED"/>
    <w:rsid w:val="00DC1708"/>
    <w:rsid w:val="00DC1AA6"/>
    <w:rsid w:val="00DC1CA3"/>
    <w:rsid w:val="00DC1FA1"/>
    <w:rsid w:val="00DC20A3"/>
    <w:rsid w:val="00DC24DD"/>
    <w:rsid w:val="00DC251B"/>
    <w:rsid w:val="00DC2D36"/>
    <w:rsid w:val="00DC2E5A"/>
    <w:rsid w:val="00DC30C9"/>
    <w:rsid w:val="00DC3638"/>
    <w:rsid w:val="00DC3955"/>
    <w:rsid w:val="00DC4944"/>
    <w:rsid w:val="00DC4B9D"/>
    <w:rsid w:val="00DC4CDB"/>
    <w:rsid w:val="00DC502D"/>
    <w:rsid w:val="00DC5164"/>
    <w:rsid w:val="00DC53EF"/>
    <w:rsid w:val="00DC542D"/>
    <w:rsid w:val="00DC5609"/>
    <w:rsid w:val="00DC5A30"/>
    <w:rsid w:val="00DC5D45"/>
    <w:rsid w:val="00DC65FC"/>
    <w:rsid w:val="00DC6C57"/>
    <w:rsid w:val="00DC6C76"/>
    <w:rsid w:val="00DC6CF0"/>
    <w:rsid w:val="00DC6FAE"/>
    <w:rsid w:val="00DC718F"/>
    <w:rsid w:val="00DC7C70"/>
    <w:rsid w:val="00DC7D2B"/>
    <w:rsid w:val="00DC7D2E"/>
    <w:rsid w:val="00DD00B4"/>
    <w:rsid w:val="00DD00BE"/>
    <w:rsid w:val="00DD00F3"/>
    <w:rsid w:val="00DD012C"/>
    <w:rsid w:val="00DD018D"/>
    <w:rsid w:val="00DD052D"/>
    <w:rsid w:val="00DD0ECF"/>
    <w:rsid w:val="00DD10F9"/>
    <w:rsid w:val="00DD121D"/>
    <w:rsid w:val="00DD1762"/>
    <w:rsid w:val="00DD17A7"/>
    <w:rsid w:val="00DD1B6A"/>
    <w:rsid w:val="00DD2125"/>
    <w:rsid w:val="00DD21A0"/>
    <w:rsid w:val="00DD223D"/>
    <w:rsid w:val="00DD29DF"/>
    <w:rsid w:val="00DD2C07"/>
    <w:rsid w:val="00DD2C67"/>
    <w:rsid w:val="00DD33FC"/>
    <w:rsid w:val="00DD3B34"/>
    <w:rsid w:val="00DD3DB3"/>
    <w:rsid w:val="00DD3F8D"/>
    <w:rsid w:val="00DD3FAB"/>
    <w:rsid w:val="00DD450A"/>
    <w:rsid w:val="00DD467B"/>
    <w:rsid w:val="00DD4981"/>
    <w:rsid w:val="00DD4D0D"/>
    <w:rsid w:val="00DD4E02"/>
    <w:rsid w:val="00DD50D9"/>
    <w:rsid w:val="00DD566B"/>
    <w:rsid w:val="00DD59C5"/>
    <w:rsid w:val="00DD5EE2"/>
    <w:rsid w:val="00DD6364"/>
    <w:rsid w:val="00DD64C0"/>
    <w:rsid w:val="00DD6966"/>
    <w:rsid w:val="00DD6AED"/>
    <w:rsid w:val="00DD7036"/>
    <w:rsid w:val="00DD7A2A"/>
    <w:rsid w:val="00DD7CCF"/>
    <w:rsid w:val="00DE0455"/>
    <w:rsid w:val="00DE05F7"/>
    <w:rsid w:val="00DE06DB"/>
    <w:rsid w:val="00DE0BEC"/>
    <w:rsid w:val="00DE13EB"/>
    <w:rsid w:val="00DE18B7"/>
    <w:rsid w:val="00DE1906"/>
    <w:rsid w:val="00DE198A"/>
    <w:rsid w:val="00DE20E3"/>
    <w:rsid w:val="00DE28B5"/>
    <w:rsid w:val="00DE2BE4"/>
    <w:rsid w:val="00DE2FAA"/>
    <w:rsid w:val="00DE3309"/>
    <w:rsid w:val="00DE3BE6"/>
    <w:rsid w:val="00DE3D2E"/>
    <w:rsid w:val="00DE4874"/>
    <w:rsid w:val="00DE4E4B"/>
    <w:rsid w:val="00DE5608"/>
    <w:rsid w:val="00DE5853"/>
    <w:rsid w:val="00DE58D0"/>
    <w:rsid w:val="00DE59CB"/>
    <w:rsid w:val="00DE5BD0"/>
    <w:rsid w:val="00DE5C98"/>
    <w:rsid w:val="00DE5D51"/>
    <w:rsid w:val="00DE6024"/>
    <w:rsid w:val="00DE6233"/>
    <w:rsid w:val="00DE654F"/>
    <w:rsid w:val="00DE670B"/>
    <w:rsid w:val="00DE67D0"/>
    <w:rsid w:val="00DE694F"/>
    <w:rsid w:val="00DE7010"/>
    <w:rsid w:val="00DE76A6"/>
    <w:rsid w:val="00DE7946"/>
    <w:rsid w:val="00DE7E1D"/>
    <w:rsid w:val="00DF040D"/>
    <w:rsid w:val="00DF098C"/>
    <w:rsid w:val="00DF0B6E"/>
    <w:rsid w:val="00DF0D30"/>
    <w:rsid w:val="00DF1260"/>
    <w:rsid w:val="00DF15E0"/>
    <w:rsid w:val="00DF17FC"/>
    <w:rsid w:val="00DF18DE"/>
    <w:rsid w:val="00DF1967"/>
    <w:rsid w:val="00DF19F9"/>
    <w:rsid w:val="00DF2707"/>
    <w:rsid w:val="00DF2902"/>
    <w:rsid w:val="00DF2A89"/>
    <w:rsid w:val="00DF2BA0"/>
    <w:rsid w:val="00DF2CAE"/>
    <w:rsid w:val="00DF30E3"/>
    <w:rsid w:val="00DF37A0"/>
    <w:rsid w:val="00DF3F27"/>
    <w:rsid w:val="00DF4084"/>
    <w:rsid w:val="00DF4457"/>
    <w:rsid w:val="00DF461A"/>
    <w:rsid w:val="00DF4676"/>
    <w:rsid w:val="00DF4F1A"/>
    <w:rsid w:val="00DF50DB"/>
    <w:rsid w:val="00DF50E8"/>
    <w:rsid w:val="00DF5133"/>
    <w:rsid w:val="00DF53D1"/>
    <w:rsid w:val="00DF561C"/>
    <w:rsid w:val="00DF56F6"/>
    <w:rsid w:val="00DF5ADD"/>
    <w:rsid w:val="00DF5B56"/>
    <w:rsid w:val="00DF5C24"/>
    <w:rsid w:val="00DF5CE5"/>
    <w:rsid w:val="00DF5FC5"/>
    <w:rsid w:val="00DF6629"/>
    <w:rsid w:val="00DF69C6"/>
    <w:rsid w:val="00DF6B1C"/>
    <w:rsid w:val="00DF6EF1"/>
    <w:rsid w:val="00DF7108"/>
    <w:rsid w:val="00DF72D7"/>
    <w:rsid w:val="00DF7BCF"/>
    <w:rsid w:val="00E0035B"/>
    <w:rsid w:val="00E0037C"/>
    <w:rsid w:val="00E009E3"/>
    <w:rsid w:val="00E00A56"/>
    <w:rsid w:val="00E00ADC"/>
    <w:rsid w:val="00E00F61"/>
    <w:rsid w:val="00E01162"/>
    <w:rsid w:val="00E016A3"/>
    <w:rsid w:val="00E0188C"/>
    <w:rsid w:val="00E018B9"/>
    <w:rsid w:val="00E019D6"/>
    <w:rsid w:val="00E01CB3"/>
    <w:rsid w:val="00E023DD"/>
    <w:rsid w:val="00E02445"/>
    <w:rsid w:val="00E02B21"/>
    <w:rsid w:val="00E02C72"/>
    <w:rsid w:val="00E0310C"/>
    <w:rsid w:val="00E034C4"/>
    <w:rsid w:val="00E03863"/>
    <w:rsid w:val="00E03C84"/>
    <w:rsid w:val="00E03E91"/>
    <w:rsid w:val="00E03F6C"/>
    <w:rsid w:val="00E03F91"/>
    <w:rsid w:val="00E04993"/>
    <w:rsid w:val="00E04A1C"/>
    <w:rsid w:val="00E04BA6"/>
    <w:rsid w:val="00E04E85"/>
    <w:rsid w:val="00E053FC"/>
    <w:rsid w:val="00E05B81"/>
    <w:rsid w:val="00E05DE3"/>
    <w:rsid w:val="00E06644"/>
    <w:rsid w:val="00E0686D"/>
    <w:rsid w:val="00E069DF"/>
    <w:rsid w:val="00E0776B"/>
    <w:rsid w:val="00E079A5"/>
    <w:rsid w:val="00E07DAD"/>
    <w:rsid w:val="00E07FB5"/>
    <w:rsid w:val="00E1044A"/>
    <w:rsid w:val="00E10D45"/>
    <w:rsid w:val="00E11007"/>
    <w:rsid w:val="00E110E7"/>
    <w:rsid w:val="00E1144B"/>
    <w:rsid w:val="00E11605"/>
    <w:rsid w:val="00E11B20"/>
    <w:rsid w:val="00E11F3C"/>
    <w:rsid w:val="00E12231"/>
    <w:rsid w:val="00E12747"/>
    <w:rsid w:val="00E13280"/>
    <w:rsid w:val="00E13916"/>
    <w:rsid w:val="00E13934"/>
    <w:rsid w:val="00E13E3B"/>
    <w:rsid w:val="00E143B3"/>
    <w:rsid w:val="00E145C0"/>
    <w:rsid w:val="00E14F47"/>
    <w:rsid w:val="00E150D8"/>
    <w:rsid w:val="00E154FA"/>
    <w:rsid w:val="00E158D8"/>
    <w:rsid w:val="00E15E75"/>
    <w:rsid w:val="00E16299"/>
    <w:rsid w:val="00E165B9"/>
    <w:rsid w:val="00E16D4A"/>
    <w:rsid w:val="00E16D55"/>
    <w:rsid w:val="00E17BAB"/>
    <w:rsid w:val="00E17FA2"/>
    <w:rsid w:val="00E206B8"/>
    <w:rsid w:val="00E208F2"/>
    <w:rsid w:val="00E2093D"/>
    <w:rsid w:val="00E20E85"/>
    <w:rsid w:val="00E20E95"/>
    <w:rsid w:val="00E2137B"/>
    <w:rsid w:val="00E2146D"/>
    <w:rsid w:val="00E21A6F"/>
    <w:rsid w:val="00E21B3A"/>
    <w:rsid w:val="00E21CA2"/>
    <w:rsid w:val="00E21DB7"/>
    <w:rsid w:val="00E22109"/>
    <w:rsid w:val="00E22330"/>
    <w:rsid w:val="00E2270E"/>
    <w:rsid w:val="00E22775"/>
    <w:rsid w:val="00E227F4"/>
    <w:rsid w:val="00E22CF6"/>
    <w:rsid w:val="00E22DA4"/>
    <w:rsid w:val="00E23615"/>
    <w:rsid w:val="00E23753"/>
    <w:rsid w:val="00E23BAE"/>
    <w:rsid w:val="00E23C48"/>
    <w:rsid w:val="00E24828"/>
    <w:rsid w:val="00E24B81"/>
    <w:rsid w:val="00E24BE3"/>
    <w:rsid w:val="00E24C22"/>
    <w:rsid w:val="00E24CA3"/>
    <w:rsid w:val="00E25227"/>
    <w:rsid w:val="00E254DA"/>
    <w:rsid w:val="00E254EE"/>
    <w:rsid w:val="00E258AA"/>
    <w:rsid w:val="00E2613D"/>
    <w:rsid w:val="00E2642C"/>
    <w:rsid w:val="00E26516"/>
    <w:rsid w:val="00E266A7"/>
    <w:rsid w:val="00E266E2"/>
    <w:rsid w:val="00E266F1"/>
    <w:rsid w:val="00E2696B"/>
    <w:rsid w:val="00E26DD1"/>
    <w:rsid w:val="00E27121"/>
    <w:rsid w:val="00E272C6"/>
    <w:rsid w:val="00E2767C"/>
    <w:rsid w:val="00E2769A"/>
    <w:rsid w:val="00E276D4"/>
    <w:rsid w:val="00E30326"/>
    <w:rsid w:val="00E30765"/>
    <w:rsid w:val="00E308D3"/>
    <w:rsid w:val="00E30B5A"/>
    <w:rsid w:val="00E30CD1"/>
    <w:rsid w:val="00E3123D"/>
    <w:rsid w:val="00E312F3"/>
    <w:rsid w:val="00E31461"/>
    <w:rsid w:val="00E315C3"/>
    <w:rsid w:val="00E315E9"/>
    <w:rsid w:val="00E319D8"/>
    <w:rsid w:val="00E31D43"/>
    <w:rsid w:val="00E31DE8"/>
    <w:rsid w:val="00E32264"/>
    <w:rsid w:val="00E32398"/>
    <w:rsid w:val="00E32514"/>
    <w:rsid w:val="00E32608"/>
    <w:rsid w:val="00E32F64"/>
    <w:rsid w:val="00E331B3"/>
    <w:rsid w:val="00E33359"/>
    <w:rsid w:val="00E3343A"/>
    <w:rsid w:val="00E3357A"/>
    <w:rsid w:val="00E33D46"/>
    <w:rsid w:val="00E33D58"/>
    <w:rsid w:val="00E33D96"/>
    <w:rsid w:val="00E33F1F"/>
    <w:rsid w:val="00E34112"/>
    <w:rsid w:val="00E34188"/>
    <w:rsid w:val="00E34239"/>
    <w:rsid w:val="00E343B3"/>
    <w:rsid w:val="00E3465A"/>
    <w:rsid w:val="00E34A45"/>
    <w:rsid w:val="00E34B6E"/>
    <w:rsid w:val="00E34BFD"/>
    <w:rsid w:val="00E350A3"/>
    <w:rsid w:val="00E350DD"/>
    <w:rsid w:val="00E350DE"/>
    <w:rsid w:val="00E35252"/>
    <w:rsid w:val="00E35559"/>
    <w:rsid w:val="00E35578"/>
    <w:rsid w:val="00E3566F"/>
    <w:rsid w:val="00E35F1A"/>
    <w:rsid w:val="00E3665C"/>
    <w:rsid w:val="00E36C77"/>
    <w:rsid w:val="00E3723A"/>
    <w:rsid w:val="00E37860"/>
    <w:rsid w:val="00E403B2"/>
    <w:rsid w:val="00E403B3"/>
    <w:rsid w:val="00E40548"/>
    <w:rsid w:val="00E40556"/>
    <w:rsid w:val="00E40720"/>
    <w:rsid w:val="00E409E5"/>
    <w:rsid w:val="00E4127A"/>
    <w:rsid w:val="00E4175E"/>
    <w:rsid w:val="00E419E1"/>
    <w:rsid w:val="00E41F4F"/>
    <w:rsid w:val="00E42234"/>
    <w:rsid w:val="00E4224E"/>
    <w:rsid w:val="00E4232B"/>
    <w:rsid w:val="00E42818"/>
    <w:rsid w:val="00E42A1A"/>
    <w:rsid w:val="00E4303D"/>
    <w:rsid w:val="00E4319F"/>
    <w:rsid w:val="00E4326F"/>
    <w:rsid w:val="00E43617"/>
    <w:rsid w:val="00E43B5B"/>
    <w:rsid w:val="00E444FE"/>
    <w:rsid w:val="00E446F1"/>
    <w:rsid w:val="00E44965"/>
    <w:rsid w:val="00E450C0"/>
    <w:rsid w:val="00E45D13"/>
    <w:rsid w:val="00E45D4D"/>
    <w:rsid w:val="00E45DBC"/>
    <w:rsid w:val="00E46085"/>
    <w:rsid w:val="00E4621A"/>
    <w:rsid w:val="00E46886"/>
    <w:rsid w:val="00E4689B"/>
    <w:rsid w:val="00E46F58"/>
    <w:rsid w:val="00E4719D"/>
    <w:rsid w:val="00E4724B"/>
    <w:rsid w:val="00E4726A"/>
    <w:rsid w:val="00E476AF"/>
    <w:rsid w:val="00E47AEF"/>
    <w:rsid w:val="00E47C46"/>
    <w:rsid w:val="00E47E27"/>
    <w:rsid w:val="00E47FBD"/>
    <w:rsid w:val="00E5026A"/>
    <w:rsid w:val="00E51671"/>
    <w:rsid w:val="00E51794"/>
    <w:rsid w:val="00E51AF4"/>
    <w:rsid w:val="00E51CDB"/>
    <w:rsid w:val="00E51DF2"/>
    <w:rsid w:val="00E520B7"/>
    <w:rsid w:val="00E52579"/>
    <w:rsid w:val="00E52AAD"/>
    <w:rsid w:val="00E5317E"/>
    <w:rsid w:val="00E531B7"/>
    <w:rsid w:val="00E5337E"/>
    <w:rsid w:val="00E5357F"/>
    <w:rsid w:val="00E53B75"/>
    <w:rsid w:val="00E54448"/>
    <w:rsid w:val="00E546BA"/>
    <w:rsid w:val="00E54816"/>
    <w:rsid w:val="00E548A3"/>
    <w:rsid w:val="00E54903"/>
    <w:rsid w:val="00E54A89"/>
    <w:rsid w:val="00E54D7B"/>
    <w:rsid w:val="00E54E3B"/>
    <w:rsid w:val="00E54E8B"/>
    <w:rsid w:val="00E54FEA"/>
    <w:rsid w:val="00E55241"/>
    <w:rsid w:val="00E552BA"/>
    <w:rsid w:val="00E55520"/>
    <w:rsid w:val="00E5571D"/>
    <w:rsid w:val="00E5578A"/>
    <w:rsid w:val="00E55DA2"/>
    <w:rsid w:val="00E56236"/>
    <w:rsid w:val="00E5728A"/>
    <w:rsid w:val="00E57565"/>
    <w:rsid w:val="00E57762"/>
    <w:rsid w:val="00E601C4"/>
    <w:rsid w:val="00E604ED"/>
    <w:rsid w:val="00E6059C"/>
    <w:rsid w:val="00E605A1"/>
    <w:rsid w:val="00E60802"/>
    <w:rsid w:val="00E60CD9"/>
    <w:rsid w:val="00E60CF0"/>
    <w:rsid w:val="00E60D10"/>
    <w:rsid w:val="00E60ED6"/>
    <w:rsid w:val="00E61081"/>
    <w:rsid w:val="00E611CD"/>
    <w:rsid w:val="00E61C69"/>
    <w:rsid w:val="00E620FB"/>
    <w:rsid w:val="00E62464"/>
    <w:rsid w:val="00E62883"/>
    <w:rsid w:val="00E62A6F"/>
    <w:rsid w:val="00E63363"/>
    <w:rsid w:val="00E63838"/>
    <w:rsid w:val="00E64434"/>
    <w:rsid w:val="00E64569"/>
    <w:rsid w:val="00E6458B"/>
    <w:rsid w:val="00E6479F"/>
    <w:rsid w:val="00E647A0"/>
    <w:rsid w:val="00E649B0"/>
    <w:rsid w:val="00E64B81"/>
    <w:rsid w:val="00E64BFE"/>
    <w:rsid w:val="00E64D7D"/>
    <w:rsid w:val="00E6550E"/>
    <w:rsid w:val="00E65811"/>
    <w:rsid w:val="00E65A63"/>
    <w:rsid w:val="00E65F3A"/>
    <w:rsid w:val="00E66E98"/>
    <w:rsid w:val="00E67174"/>
    <w:rsid w:val="00E677EB"/>
    <w:rsid w:val="00E67C51"/>
    <w:rsid w:val="00E7043F"/>
    <w:rsid w:val="00E706CE"/>
    <w:rsid w:val="00E708F9"/>
    <w:rsid w:val="00E70B73"/>
    <w:rsid w:val="00E70CC2"/>
    <w:rsid w:val="00E71428"/>
    <w:rsid w:val="00E71AF7"/>
    <w:rsid w:val="00E71E3B"/>
    <w:rsid w:val="00E72018"/>
    <w:rsid w:val="00E72256"/>
    <w:rsid w:val="00E7230C"/>
    <w:rsid w:val="00E723E1"/>
    <w:rsid w:val="00E726E6"/>
    <w:rsid w:val="00E72896"/>
    <w:rsid w:val="00E7292E"/>
    <w:rsid w:val="00E72BA4"/>
    <w:rsid w:val="00E72D0E"/>
    <w:rsid w:val="00E72EB5"/>
    <w:rsid w:val="00E72EFC"/>
    <w:rsid w:val="00E73384"/>
    <w:rsid w:val="00E73817"/>
    <w:rsid w:val="00E73EE7"/>
    <w:rsid w:val="00E74113"/>
    <w:rsid w:val="00E7420D"/>
    <w:rsid w:val="00E7451C"/>
    <w:rsid w:val="00E746F8"/>
    <w:rsid w:val="00E74E6B"/>
    <w:rsid w:val="00E750A3"/>
    <w:rsid w:val="00E757CB"/>
    <w:rsid w:val="00E758EC"/>
    <w:rsid w:val="00E759C2"/>
    <w:rsid w:val="00E75B8C"/>
    <w:rsid w:val="00E75CBA"/>
    <w:rsid w:val="00E75CC4"/>
    <w:rsid w:val="00E75D0A"/>
    <w:rsid w:val="00E76500"/>
    <w:rsid w:val="00E76CC9"/>
    <w:rsid w:val="00E76DA9"/>
    <w:rsid w:val="00E76E9D"/>
    <w:rsid w:val="00E775BC"/>
    <w:rsid w:val="00E775C7"/>
    <w:rsid w:val="00E77660"/>
    <w:rsid w:val="00E77856"/>
    <w:rsid w:val="00E803A1"/>
    <w:rsid w:val="00E803F3"/>
    <w:rsid w:val="00E810DA"/>
    <w:rsid w:val="00E8182F"/>
    <w:rsid w:val="00E81C78"/>
    <w:rsid w:val="00E81D01"/>
    <w:rsid w:val="00E81D53"/>
    <w:rsid w:val="00E8234C"/>
    <w:rsid w:val="00E826CC"/>
    <w:rsid w:val="00E83386"/>
    <w:rsid w:val="00E83695"/>
    <w:rsid w:val="00E83979"/>
    <w:rsid w:val="00E83AA9"/>
    <w:rsid w:val="00E84B1C"/>
    <w:rsid w:val="00E84E2A"/>
    <w:rsid w:val="00E84E93"/>
    <w:rsid w:val="00E84F08"/>
    <w:rsid w:val="00E85172"/>
    <w:rsid w:val="00E85652"/>
    <w:rsid w:val="00E856F9"/>
    <w:rsid w:val="00E8580A"/>
    <w:rsid w:val="00E85928"/>
    <w:rsid w:val="00E865C2"/>
    <w:rsid w:val="00E865C3"/>
    <w:rsid w:val="00E866C3"/>
    <w:rsid w:val="00E866E6"/>
    <w:rsid w:val="00E8683B"/>
    <w:rsid w:val="00E86CD9"/>
    <w:rsid w:val="00E877C9"/>
    <w:rsid w:val="00E87822"/>
    <w:rsid w:val="00E90395"/>
    <w:rsid w:val="00E906BF"/>
    <w:rsid w:val="00E90E49"/>
    <w:rsid w:val="00E90FE5"/>
    <w:rsid w:val="00E9102C"/>
    <w:rsid w:val="00E913A1"/>
    <w:rsid w:val="00E914F8"/>
    <w:rsid w:val="00E917D7"/>
    <w:rsid w:val="00E917F9"/>
    <w:rsid w:val="00E918CE"/>
    <w:rsid w:val="00E921F6"/>
    <w:rsid w:val="00E921F9"/>
    <w:rsid w:val="00E9269B"/>
    <w:rsid w:val="00E92738"/>
    <w:rsid w:val="00E9291C"/>
    <w:rsid w:val="00E929AF"/>
    <w:rsid w:val="00E92E83"/>
    <w:rsid w:val="00E93206"/>
    <w:rsid w:val="00E935FF"/>
    <w:rsid w:val="00E93B54"/>
    <w:rsid w:val="00E93FFE"/>
    <w:rsid w:val="00E94093"/>
    <w:rsid w:val="00E9436B"/>
    <w:rsid w:val="00E944A9"/>
    <w:rsid w:val="00E94E6B"/>
    <w:rsid w:val="00E94F8A"/>
    <w:rsid w:val="00E955A9"/>
    <w:rsid w:val="00E955BA"/>
    <w:rsid w:val="00E95D43"/>
    <w:rsid w:val="00E96058"/>
    <w:rsid w:val="00E96084"/>
    <w:rsid w:val="00E966C7"/>
    <w:rsid w:val="00E96936"/>
    <w:rsid w:val="00E96F17"/>
    <w:rsid w:val="00E96F54"/>
    <w:rsid w:val="00E96F5E"/>
    <w:rsid w:val="00E9742F"/>
    <w:rsid w:val="00E97684"/>
    <w:rsid w:val="00E97A3A"/>
    <w:rsid w:val="00EA077E"/>
    <w:rsid w:val="00EA088A"/>
    <w:rsid w:val="00EA0A22"/>
    <w:rsid w:val="00EA0AC3"/>
    <w:rsid w:val="00EA0E72"/>
    <w:rsid w:val="00EA0F04"/>
    <w:rsid w:val="00EA1073"/>
    <w:rsid w:val="00EA13DD"/>
    <w:rsid w:val="00EA14C6"/>
    <w:rsid w:val="00EA156B"/>
    <w:rsid w:val="00EA18F6"/>
    <w:rsid w:val="00EA1C31"/>
    <w:rsid w:val="00EA1C41"/>
    <w:rsid w:val="00EA1ED1"/>
    <w:rsid w:val="00EA2142"/>
    <w:rsid w:val="00EA268B"/>
    <w:rsid w:val="00EA2DE5"/>
    <w:rsid w:val="00EA392F"/>
    <w:rsid w:val="00EA3A8D"/>
    <w:rsid w:val="00EA3C29"/>
    <w:rsid w:val="00EA3DF4"/>
    <w:rsid w:val="00EA3EDA"/>
    <w:rsid w:val="00EA44FD"/>
    <w:rsid w:val="00EA4593"/>
    <w:rsid w:val="00EA4C8D"/>
    <w:rsid w:val="00EA4D43"/>
    <w:rsid w:val="00EA50F8"/>
    <w:rsid w:val="00EA5880"/>
    <w:rsid w:val="00EA59B7"/>
    <w:rsid w:val="00EA5FC2"/>
    <w:rsid w:val="00EA611B"/>
    <w:rsid w:val="00EA6695"/>
    <w:rsid w:val="00EA67CD"/>
    <w:rsid w:val="00EA6988"/>
    <w:rsid w:val="00EA6A49"/>
    <w:rsid w:val="00EA6AC7"/>
    <w:rsid w:val="00EA71D3"/>
    <w:rsid w:val="00EA7211"/>
    <w:rsid w:val="00EA7709"/>
    <w:rsid w:val="00EA7899"/>
    <w:rsid w:val="00EA7A41"/>
    <w:rsid w:val="00EA7B6A"/>
    <w:rsid w:val="00EA7D7A"/>
    <w:rsid w:val="00EA7F26"/>
    <w:rsid w:val="00EA7FC8"/>
    <w:rsid w:val="00EB02CE"/>
    <w:rsid w:val="00EB047C"/>
    <w:rsid w:val="00EB04A2"/>
    <w:rsid w:val="00EB059A"/>
    <w:rsid w:val="00EB05F5"/>
    <w:rsid w:val="00EB065F"/>
    <w:rsid w:val="00EB077B"/>
    <w:rsid w:val="00EB087F"/>
    <w:rsid w:val="00EB0A7A"/>
    <w:rsid w:val="00EB0C7B"/>
    <w:rsid w:val="00EB0D33"/>
    <w:rsid w:val="00EB111E"/>
    <w:rsid w:val="00EB19B8"/>
    <w:rsid w:val="00EB19CD"/>
    <w:rsid w:val="00EB1EB3"/>
    <w:rsid w:val="00EB1FE7"/>
    <w:rsid w:val="00EB21B2"/>
    <w:rsid w:val="00EB220C"/>
    <w:rsid w:val="00EB23B7"/>
    <w:rsid w:val="00EB2746"/>
    <w:rsid w:val="00EB2E87"/>
    <w:rsid w:val="00EB2F34"/>
    <w:rsid w:val="00EB32B5"/>
    <w:rsid w:val="00EB32F8"/>
    <w:rsid w:val="00EB34A4"/>
    <w:rsid w:val="00EB3D60"/>
    <w:rsid w:val="00EB3E8F"/>
    <w:rsid w:val="00EB4666"/>
    <w:rsid w:val="00EB48E2"/>
    <w:rsid w:val="00EB4BB3"/>
    <w:rsid w:val="00EB4C7A"/>
    <w:rsid w:val="00EB4DB2"/>
    <w:rsid w:val="00EB4EA2"/>
    <w:rsid w:val="00EB4F3B"/>
    <w:rsid w:val="00EB4FDE"/>
    <w:rsid w:val="00EB5151"/>
    <w:rsid w:val="00EB520E"/>
    <w:rsid w:val="00EB5237"/>
    <w:rsid w:val="00EB5688"/>
    <w:rsid w:val="00EB5E73"/>
    <w:rsid w:val="00EB6248"/>
    <w:rsid w:val="00EB640B"/>
    <w:rsid w:val="00EB6579"/>
    <w:rsid w:val="00EB6D33"/>
    <w:rsid w:val="00EB7390"/>
    <w:rsid w:val="00EB7495"/>
    <w:rsid w:val="00EB76E0"/>
    <w:rsid w:val="00EB7A9C"/>
    <w:rsid w:val="00EB7C69"/>
    <w:rsid w:val="00EB7E8E"/>
    <w:rsid w:val="00EB7F63"/>
    <w:rsid w:val="00EC0097"/>
    <w:rsid w:val="00EC0DD0"/>
    <w:rsid w:val="00EC11DE"/>
    <w:rsid w:val="00EC19DE"/>
    <w:rsid w:val="00EC1B8C"/>
    <w:rsid w:val="00EC1BC3"/>
    <w:rsid w:val="00EC1EAC"/>
    <w:rsid w:val="00EC2279"/>
    <w:rsid w:val="00EC24D5"/>
    <w:rsid w:val="00EC27C6"/>
    <w:rsid w:val="00EC2E11"/>
    <w:rsid w:val="00EC30B0"/>
    <w:rsid w:val="00EC30D2"/>
    <w:rsid w:val="00EC35BA"/>
    <w:rsid w:val="00EC3800"/>
    <w:rsid w:val="00EC3C0C"/>
    <w:rsid w:val="00EC3ECC"/>
    <w:rsid w:val="00EC41C1"/>
    <w:rsid w:val="00EC4207"/>
    <w:rsid w:val="00EC4396"/>
    <w:rsid w:val="00EC456F"/>
    <w:rsid w:val="00EC5653"/>
    <w:rsid w:val="00EC645E"/>
    <w:rsid w:val="00EC65E0"/>
    <w:rsid w:val="00EC6E43"/>
    <w:rsid w:val="00EC7033"/>
    <w:rsid w:val="00EC71CE"/>
    <w:rsid w:val="00EC7A53"/>
    <w:rsid w:val="00EC7E24"/>
    <w:rsid w:val="00EC7FAE"/>
    <w:rsid w:val="00ED1006"/>
    <w:rsid w:val="00ED1C85"/>
    <w:rsid w:val="00ED208F"/>
    <w:rsid w:val="00ED20A8"/>
    <w:rsid w:val="00ED2108"/>
    <w:rsid w:val="00ED2308"/>
    <w:rsid w:val="00ED2337"/>
    <w:rsid w:val="00ED24DC"/>
    <w:rsid w:val="00ED253A"/>
    <w:rsid w:val="00ED2B29"/>
    <w:rsid w:val="00ED2FB2"/>
    <w:rsid w:val="00ED2FDC"/>
    <w:rsid w:val="00ED3ABC"/>
    <w:rsid w:val="00ED3F3C"/>
    <w:rsid w:val="00ED428F"/>
    <w:rsid w:val="00ED463D"/>
    <w:rsid w:val="00ED469C"/>
    <w:rsid w:val="00ED5021"/>
    <w:rsid w:val="00ED58B9"/>
    <w:rsid w:val="00ED5DBC"/>
    <w:rsid w:val="00ED619A"/>
    <w:rsid w:val="00ED6519"/>
    <w:rsid w:val="00ED6574"/>
    <w:rsid w:val="00ED6593"/>
    <w:rsid w:val="00ED6D2F"/>
    <w:rsid w:val="00ED6DAA"/>
    <w:rsid w:val="00ED6DC6"/>
    <w:rsid w:val="00ED6FDB"/>
    <w:rsid w:val="00ED6FFD"/>
    <w:rsid w:val="00ED7460"/>
    <w:rsid w:val="00ED7673"/>
    <w:rsid w:val="00ED777A"/>
    <w:rsid w:val="00ED77D7"/>
    <w:rsid w:val="00ED7BD6"/>
    <w:rsid w:val="00ED7D78"/>
    <w:rsid w:val="00ED7DC3"/>
    <w:rsid w:val="00EE0089"/>
    <w:rsid w:val="00EE01FC"/>
    <w:rsid w:val="00EE04E3"/>
    <w:rsid w:val="00EE0634"/>
    <w:rsid w:val="00EE0734"/>
    <w:rsid w:val="00EE0D98"/>
    <w:rsid w:val="00EE0ED8"/>
    <w:rsid w:val="00EE1310"/>
    <w:rsid w:val="00EE1EF7"/>
    <w:rsid w:val="00EE1F51"/>
    <w:rsid w:val="00EE223A"/>
    <w:rsid w:val="00EE2342"/>
    <w:rsid w:val="00EE2618"/>
    <w:rsid w:val="00EE2753"/>
    <w:rsid w:val="00EE2AAA"/>
    <w:rsid w:val="00EE2C0F"/>
    <w:rsid w:val="00EE2CCB"/>
    <w:rsid w:val="00EE30A5"/>
    <w:rsid w:val="00EE339B"/>
    <w:rsid w:val="00EE3402"/>
    <w:rsid w:val="00EE341C"/>
    <w:rsid w:val="00EE36B8"/>
    <w:rsid w:val="00EE3B48"/>
    <w:rsid w:val="00EE3CC4"/>
    <w:rsid w:val="00EE44F3"/>
    <w:rsid w:val="00EE456D"/>
    <w:rsid w:val="00EE483C"/>
    <w:rsid w:val="00EE4C10"/>
    <w:rsid w:val="00EE52F6"/>
    <w:rsid w:val="00EE5448"/>
    <w:rsid w:val="00EE54EC"/>
    <w:rsid w:val="00EE5A5F"/>
    <w:rsid w:val="00EE5A8B"/>
    <w:rsid w:val="00EE6024"/>
    <w:rsid w:val="00EE64E0"/>
    <w:rsid w:val="00EE6942"/>
    <w:rsid w:val="00EE7018"/>
    <w:rsid w:val="00EE71B0"/>
    <w:rsid w:val="00EE74D7"/>
    <w:rsid w:val="00EE76E3"/>
    <w:rsid w:val="00EE771D"/>
    <w:rsid w:val="00EE77BD"/>
    <w:rsid w:val="00EF0138"/>
    <w:rsid w:val="00EF01F4"/>
    <w:rsid w:val="00EF08B3"/>
    <w:rsid w:val="00EF096B"/>
    <w:rsid w:val="00EF0D85"/>
    <w:rsid w:val="00EF1320"/>
    <w:rsid w:val="00EF1887"/>
    <w:rsid w:val="00EF18FE"/>
    <w:rsid w:val="00EF1BDA"/>
    <w:rsid w:val="00EF1EA4"/>
    <w:rsid w:val="00EF208D"/>
    <w:rsid w:val="00EF27F2"/>
    <w:rsid w:val="00EF293C"/>
    <w:rsid w:val="00EF33F1"/>
    <w:rsid w:val="00EF3428"/>
    <w:rsid w:val="00EF3F93"/>
    <w:rsid w:val="00EF3FCF"/>
    <w:rsid w:val="00EF44C2"/>
    <w:rsid w:val="00EF4E40"/>
    <w:rsid w:val="00EF5580"/>
    <w:rsid w:val="00EF5787"/>
    <w:rsid w:val="00EF5B69"/>
    <w:rsid w:val="00EF60D0"/>
    <w:rsid w:val="00EF6E1F"/>
    <w:rsid w:val="00EF71EF"/>
    <w:rsid w:val="00EF7599"/>
    <w:rsid w:val="00EF7D21"/>
    <w:rsid w:val="00F0017B"/>
    <w:rsid w:val="00F0115F"/>
    <w:rsid w:val="00F012DE"/>
    <w:rsid w:val="00F01671"/>
    <w:rsid w:val="00F01686"/>
    <w:rsid w:val="00F016E6"/>
    <w:rsid w:val="00F01B7F"/>
    <w:rsid w:val="00F01D25"/>
    <w:rsid w:val="00F02276"/>
    <w:rsid w:val="00F023A3"/>
    <w:rsid w:val="00F02497"/>
    <w:rsid w:val="00F02835"/>
    <w:rsid w:val="00F029C4"/>
    <w:rsid w:val="00F029D2"/>
    <w:rsid w:val="00F02C79"/>
    <w:rsid w:val="00F02D07"/>
    <w:rsid w:val="00F03180"/>
    <w:rsid w:val="00F034AB"/>
    <w:rsid w:val="00F0381C"/>
    <w:rsid w:val="00F03EEC"/>
    <w:rsid w:val="00F03EF9"/>
    <w:rsid w:val="00F04005"/>
    <w:rsid w:val="00F04420"/>
    <w:rsid w:val="00F04440"/>
    <w:rsid w:val="00F045F8"/>
    <w:rsid w:val="00F0469B"/>
    <w:rsid w:val="00F04FF2"/>
    <w:rsid w:val="00F0528D"/>
    <w:rsid w:val="00F056DE"/>
    <w:rsid w:val="00F0579F"/>
    <w:rsid w:val="00F05DB6"/>
    <w:rsid w:val="00F05E18"/>
    <w:rsid w:val="00F06312"/>
    <w:rsid w:val="00F06C67"/>
    <w:rsid w:val="00F06DFD"/>
    <w:rsid w:val="00F07046"/>
    <w:rsid w:val="00F071A5"/>
    <w:rsid w:val="00F071D1"/>
    <w:rsid w:val="00F07221"/>
    <w:rsid w:val="00F07533"/>
    <w:rsid w:val="00F07A6B"/>
    <w:rsid w:val="00F07FC4"/>
    <w:rsid w:val="00F10629"/>
    <w:rsid w:val="00F10912"/>
    <w:rsid w:val="00F10B0B"/>
    <w:rsid w:val="00F10F5F"/>
    <w:rsid w:val="00F1168F"/>
    <w:rsid w:val="00F1201B"/>
    <w:rsid w:val="00F12611"/>
    <w:rsid w:val="00F12854"/>
    <w:rsid w:val="00F12AFF"/>
    <w:rsid w:val="00F134BC"/>
    <w:rsid w:val="00F13854"/>
    <w:rsid w:val="00F138B2"/>
    <w:rsid w:val="00F13DF8"/>
    <w:rsid w:val="00F14797"/>
    <w:rsid w:val="00F14A10"/>
    <w:rsid w:val="00F14A4E"/>
    <w:rsid w:val="00F14BB7"/>
    <w:rsid w:val="00F14C4F"/>
    <w:rsid w:val="00F1531C"/>
    <w:rsid w:val="00F1562B"/>
    <w:rsid w:val="00F15799"/>
    <w:rsid w:val="00F15B64"/>
    <w:rsid w:val="00F15F7B"/>
    <w:rsid w:val="00F15FA5"/>
    <w:rsid w:val="00F167CB"/>
    <w:rsid w:val="00F168F6"/>
    <w:rsid w:val="00F16B2A"/>
    <w:rsid w:val="00F16D75"/>
    <w:rsid w:val="00F16EEE"/>
    <w:rsid w:val="00F1770F"/>
    <w:rsid w:val="00F17C5D"/>
    <w:rsid w:val="00F17E61"/>
    <w:rsid w:val="00F20595"/>
    <w:rsid w:val="00F208C2"/>
    <w:rsid w:val="00F209B7"/>
    <w:rsid w:val="00F20A19"/>
    <w:rsid w:val="00F20C7F"/>
    <w:rsid w:val="00F211A1"/>
    <w:rsid w:val="00F215BA"/>
    <w:rsid w:val="00F21AA2"/>
    <w:rsid w:val="00F22062"/>
    <w:rsid w:val="00F2270C"/>
    <w:rsid w:val="00F22729"/>
    <w:rsid w:val="00F2369C"/>
    <w:rsid w:val="00F2376F"/>
    <w:rsid w:val="00F23B0B"/>
    <w:rsid w:val="00F23DCA"/>
    <w:rsid w:val="00F24081"/>
    <w:rsid w:val="00F240B7"/>
    <w:rsid w:val="00F243D8"/>
    <w:rsid w:val="00F244DF"/>
    <w:rsid w:val="00F24681"/>
    <w:rsid w:val="00F24B04"/>
    <w:rsid w:val="00F253E8"/>
    <w:rsid w:val="00F25775"/>
    <w:rsid w:val="00F25B03"/>
    <w:rsid w:val="00F2679C"/>
    <w:rsid w:val="00F26FF3"/>
    <w:rsid w:val="00F27331"/>
    <w:rsid w:val="00F27D2D"/>
    <w:rsid w:val="00F3037B"/>
    <w:rsid w:val="00F30828"/>
    <w:rsid w:val="00F30833"/>
    <w:rsid w:val="00F30EE8"/>
    <w:rsid w:val="00F30F27"/>
    <w:rsid w:val="00F30F54"/>
    <w:rsid w:val="00F313D6"/>
    <w:rsid w:val="00F314C3"/>
    <w:rsid w:val="00F31657"/>
    <w:rsid w:val="00F32000"/>
    <w:rsid w:val="00F323E4"/>
    <w:rsid w:val="00F32475"/>
    <w:rsid w:val="00F32662"/>
    <w:rsid w:val="00F326C8"/>
    <w:rsid w:val="00F32AA1"/>
    <w:rsid w:val="00F32CF0"/>
    <w:rsid w:val="00F32E75"/>
    <w:rsid w:val="00F32ECA"/>
    <w:rsid w:val="00F3311D"/>
    <w:rsid w:val="00F33885"/>
    <w:rsid w:val="00F33DEF"/>
    <w:rsid w:val="00F33DFD"/>
    <w:rsid w:val="00F33E30"/>
    <w:rsid w:val="00F33F43"/>
    <w:rsid w:val="00F34326"/>
    <w:rsid w:val="00F34636"/>
    <w:rsid w:val="00F346CB"/>
    <w:rsid w:val="00F34B80"/>
    <w:rsid w:val="00F3508E"/>
    <w:rsid w:val="00F352EC"/>
    <w:rsid w:val="00F363FB"/>
    <w:rsid w:val="00F36860"/>
    <w:rsid w:val="00F37412"/>
    <w:rsid w:val="00F375BF"/>
    <w:rsid w:val="00F37A44"/>
    <w:rsid w:val="00F37C4B"/>
    <w:rsid w:val="00F401ED"/>
    <w:rsid w:val="00F40917"/>
    <w:rsid w:val="00F40A98"/>
    <w:rsid w:val="00F40F0C"/>
    <w:rsid w:val="00F416F6"/>
    <w:rsid w:val="00F41719"/>
    <w:rsid w:val="00F419F3"/>
    <w:rsid w:val="00F41D42"/>
    <w:rsid w:val="00F41E15"/>
    <w:rsid w:val="00F41F1E"/>
    <w:rsid w:val="00F42917"/>
    <w:rsid w:val="00F429A8"/>
    <w:rsid w:val="00F42D25"/>
    <w:rsid w:val="00F42DED"/>
    <w:rsid w:val="00F42E92"/>
    <w:rsid w:val="00F4338B"/>
    <w:rsid w:val="00F43585"/>
    <w:rsid w:val="00F43808"/>
    <w:rsid w:val="00F43EDD"/>
    <w:rsid w:val="00F44390"/>
    <w:rsid w:val="00F4478A"/>
    <w:rsid w:val="00F44CDF"/>
    <w:rsid w:val="00F4502D"/>
    <w:rsid w:val="00F45165"/>
    <w:rsid w:val="00F458ED"/>
    <w:rsid w:val="00F45DC0"/>
    <w:rsid w:val="00F460B6"/>
    <w:rsid w:val="00F4614A"/>
    <w:rsid w:val="00F464A3"/>
    <w:rsid w:val="00F465A9"/>
    <w:rsid w:val="00F46787"/>
    <w:rsid w:val="00F469FF"/>
    <w:rsid w:val="00F46B7B"/>
    <w:rsid w:val="00F47062"/>
    <w:rsid w:val="00F4744D"/>
    <w:rsid w:val="00F4766C"/>
    <w:rsid w:val="00F47836"/>
    <w:rsid w:val="00F47D1E"/>
    <w:rsid w:val="00F5001A"/>
    <w:rsid w:val="00F5013C"/>
    <w:rsid w:val="00F5060E"/>
    <w:rsid w:val="00F507D1"/>
    <w:rsid w:val="00F50A2A"/>
    <w:rsid w:val="00F50D0C"/>
    <w:rsid w:val="00F510AF"/>
    <w:rsid w:val="00F51490"/>
    <w:rsid w:val="00F51810"/>
    <w:rsid w:val="00F518AB"/>
    <w:rsid w:val="00F519CE"/>
    <w:rsid w:val="00F51ADA"/>
    <w:rsid w:val="00F52883"/>
    <w:rsid w:val="00F52A67"/>
    <w:rsid w:val="00F52BD0"/>
    <w:rsid w:val="00F531DD"/>
    <w:rsid w:val="00F53C73"/>
    <w:rsid w:val="00F53F17"/>
    <w:rsid w:val="00F54072"/>
    <w:rsid w:val="00F543A1"/>
    <w:rsid w:val="00F5507D"/>
    <w:rsid w:val="00F55153"/>
    <w:rsid w:val="00F55634"/>
    <w:rsid w:val="00F5581D"/>
    <w:rsid w:val="00F55889"/>
    <w:rsid w:val="00F55ABD"/>
    <w:rsid w:val="00F55BD9"/>
    <w:rsid w:val="00F55F97"/>
    <w:rsid w:val="00F56312"/>
    <w:rsid w:val="00F564B3"/>
    <w:rsid w:val="00F5656A"/>
    <w:rsid w:val="00F56881"/>
    <w:rsid w:val="00F56C8F"/>
    <w:rsid w:val="00F5712C"/>
    <w:rsid w:val="00F57631"/>
    <w:rsid w:val="00F57725"/>
    <w:rsid w:val="00F57B51"/>
    <w:rsid w:val="00F60203"/>
    <w:rsid w:val="00F60209"/>
    <w:rsid w:val="00F607C5"/>
    <w:rsid w:val="00F608FA"/>
    <w:rsid w:val="00F60DEA"/>
    <w:rsid w:val="00F61D16"/>
    <w:rsid w:val="00F61F61"/>
    <w:rsid w:val="00F62130"/>
    <w:rsid w:val="00F62546"/>
    <w:rsid w:val="00F629E7"/>
    <w:rsid w:val="00F62B37"/>
    <w:rsid w:val="00F62FD5"/>
    <w:rsid w:val="00F6302A"/>
    <w:rsid w:val="00F6332B"/>
    <w:rsid w:val="00F63686"/>
    <w:rsid w:val="00F636D0"/>
    <w:rsid w:val="00F63847"/>
    <w:rsid w:val="00F63905"/>
    <w:rsid w:val="00F63950"/>
    <w:rsid w:val="00F63F2B"/>
    <w:rsid w:val="00F649AD"/>
    <w:rsid w:val="00F649D6"/>
    <w:rsid w:val="00F64C2B"/>
    <w:rsid w:val="00F64F2E"/>
    <w:rsid w:val="00F651AD"/>
    <w:rsid w:val="00F651BE"/>
    <w:rsid w:val="00F65639"/>
    <w:rsid w:val="00F6565D"/>
    <w:rsid w:val="00F65870"/>
    <w:rsid w:val="00F65A00"/>
    <w:rsid w:val="00F664ED"/>
    <w:rsid w:val="00F66B87"/>
    <w:rsid w:val="00F66C41"/>
    <w:rsid w:val="00F66EC3"/>
    <w:rsid w:val="00F675CF"/>
    <w:rsid w:val="00F67C23"/>
    <w:rsid w:val="00F67D3F"/>
    <w:rsid w:val="00F67F22"/>
    <w:rsid w:val="00F67F53"/>
    <w:rsid w:val="00F703BE"/>
    <w:rsid w:val="00F70C8A"/>
    <w:rsid w:val="00F70FCE"/>
    <w:rsid w:val="00F710A5"/>
    <w:rsid w:val="00F71299"/>
    <w:rsid w:val="00F71504"/>
    <w:rsid w:val="00F717C8"/>
    <w:rsid w:val="00F71B93"/>
    <w:rsid w:val="00F71C1F"/>
    <w:rsid w:val="00F71F69"/>
    <w:rsid w:val="00F7215C"/>
    <w:rsid w:val="00F7246B"/>
    <w:rsid w:val="00F72B72"/>
    <w:rsid w:val="00F72BA0"/>
    <w:rsid w:val="00F72F7B"/>
    <w:rsid w:val="00F73BA6"/>
    <w:rsid w:val="00F749A2"/>
    <w:rsid w:val="00F74A2E"/>
    <w:rsid w:val="00F74BB9"/>
    <w:rsid w:val="00F74FC5"/>
    <w:rsid w:val="00F751E8"/>
    <w:rsid w:val="00F75582"/>
    <w:rsid w:val="00F75852"/>
    <w:rsid w:val="00F75CBB"/>
    <w:rsid w:val="00F76263"/>
    <w:rsid w:val="00F76308"/>
    <w:rsid w:val="00F768B2"/>
    <w:rsid w:val="00F76AFF"/>
    <w:rsid w:val="00F76EFA"/>
    <w:rsid w:val="00F7773F"/>
    <w:rsid w:val="00F77A2E"/>
    <w:rsid w:val="00F804BE"/>
    <w:rsid w:val="00F805BF"/>
    <w:rsid w:val="00F8098E"/>
    <w:rsid w:val="00F80ACE"/>
    <w:rsid w:val="00F8103D"/>
    <w:rsid w:val="00F817CE"/>
    <w:rsid w:val="00F8183F"/>
    <w:rsid w:val="00F818E0"/>
    <w:rsid w:val="00F81A3C"/>
    <w:rsid w:val="00F81B64"/>
    <w:rsid w:val="00F81C61"/>
    <w:rsid w:val="00F81E9C"/>
    <w:rsid w:val="00F82410"/>
    <w:rsid w:val="00F8260B"/>
    <w:rsid w:val="00F82845"/>
    <w:rsid w:val="00F82AF5"/>
    <w:rsid w:val="00F83162"/>
    <w:rsid w:val="00F83191"/>
    <w:rsid w:val="00F83287"/>
    <w:rsid w:val="00F8364E"/>
    <w:rsid w:val="00F836A7"/>
    <w:rsid w:val="00F839EC"/>
    <w:rsid w:val="00F83C77"/>
    <w:rsid w:val="00F8456C"/>
    <w:rsid w:val="00F84754"/>
    <w:rsid w:val="00F84A01"/>
    <w:rsid w:val="00F84AF6"/>
    <w:rsid w:val="00F84BFC"/>
    <w:rsid w:val="00F84C30"/>
    <w:rsid w:val="00F84FC2"/>
    <w:rsid w:val="00F853B7"/>
    <w:rsid w:val="00F859CE"/>
    <w:rsid w:val="00F859D8"/>
    <w:rsid w:val="00F85A49"/>
    <w:rsid w:val="00F85C6E"/>
    <w:rsid w:val="00F85EED"/>
    <w:rsid w:val="00F865DC"/>
    <w:rsid w:val="00F868F5"/>
    <w:rsid w:val="00F86943"/>
    <w:rsid w:val="00F86D6D"/>
    <w:rsid w:val="00F870A3"/>
    <w:rsid w:val="00F871B1"/>
    <w:rsid w:val="00F873BF"/>
    <w:rsid w:val="00F875DC"/>
    <w:rsid w:val="00F8769E"/>
    <w:rsid w:val="00F877F7"/>
    <w:rsid w:val="00F9056A"/>
    <w:rsid w:val="00F90714"/>
    <w:rsid w:val="00F90C15"/>
    <w:rsid w:val="00F90F8D"/>
    <w:rsid w:val="00F91133"/>
    <w:rsid w:val="00F918BB"/>
    <w:rsid w:val="00F919AA"/>
    <w:rsid w:val="00F91BA5"/>
    <w:rsid w:val="00F91E44"/>
    <w:rsid w:val="00F92167"/>
    <w:rsid w:val="00F92782"/>
    <w:rsid w:val="00F927FB"/>
    <w:rsid w:val="00F93516"/>
    <w:rsid w:val="00F93644"/>
    <w:rsid w:val="00F937D7"/>
    <w:rsid w:val="00F938A3"/>
    <w:rsid w:val="00F93AA9"/>
    <w:rsid w:val="00F93F15"/>
    <w:rsid w:val="00F93FBF"/>
    <w:rsid w:val="00F9426D"/>
    <w:rsid w:val="00F948C9"/>
    <w:rsid w:val="00F9490E"/>
    <w:rsid w:val="00F94949"/>
    <w:rsid w:val="00F952E3"/>
    <w:rsid w:val="00F9531E"/>
    <w:rsid w:val="00F95B05"/>
    <w:rsid w:val="00F96165"/>
    <w:rsid w:val="00F964F4"/>
    <w:rsid w:val="00F9664C"/>
    <w:rsid w:val="00F96714"/>
    <w:rsid w:val="00F9692B"/>
    <w:rsid w:val="00F96985"/>
    <w:rsid w:val="00F9731C"/>
    <w:rsid w:val="00F97838"/>
    <w:rsid w:val="00FA0390"/>
    <w:rsid w:val="00FA0497"/>
    <w:rsid w:val="00FA0B3A"/>
    <w:rsid w:val="00FA0ECA"/>
    <w:rsid w:val="00FA0EF7"/>
    <w:rsid w:val="00FA10D3"/>
    <w:rsid w:val="00FA1221"/>
    <w:rsid w:val="00FA1BDD"/>
    <w:rsid w:val="00FA1E62"/>
    <w:rsid w:val="00FA22CF"/>
    <w:rsid w:val="00FA29F4"/>
    <w:rsid w:val="00FA2BB3"/>
    <w:rsid w:val="00FA2FF9"/>
    <w:rsid w:val="00FA316C"/>
    <w:rsid w:val="00FA3263"/>
    <w:rsid w:val="00FA34B2"/>
    <w:rsid w:val="00FA3934"/>
    <w:rsid w:val="00FA3E12"/>
    <w:rsid w:val="00FA445A"/>
    <w:rsid w:val="00FA4525"/>
    <w:rsid w:val="00FA4690"/>
    <w:rsid w:val="00FA4F8A"/>
    <w:rsid w:val="00FA5468"/>
    <w:rsid w:val="00FA56E6"/>
    <w:rsid w:val="00FA589C"/>
    <w:rsid w:val="00FA5AC8"/>
    <w:rsid w:val="00FA5EF8"/>
    <w:rsid w:val="00FA61C7"/>
    <w:rsid w:val="00FA7059"/>
    <w:rsid w:val="00FA7155"/>
    <w:rsid w:val="00FA789D"/>
    <w:rsid w:val="00FA7B6A"/>
    <w:rsid w:val="00FB03E7"/>
    <w:rsid w:val="00FB0755"/>
    <w:rsid w:val="00FB0862"/>
    <w:rsid w:val="00FB0AD1"/>
    <w:rsid w:val="00FB0D97"/>
    <w:rsid w:val="00FB1204"/>
    <w:rsid w:val="00FB1306"/>
    <w:rsid w:val="00FB16AA"/>
    <w:rsid w:val="00FB180E"/>
    <w:rsid w:val="00FB1869"/>
    <w:rsid w:val="00FB197C"/>
    <w:rsid w:val="00FB1BD8"/>
    <w:rsid w:val="00FB1F9C"/>
    <w:rsid w:val="00FB2F47"/>
    <w:rsid w:val="00FB39CB"/>
    <w:rsid w:val="00FB3BAE"/>
    <w:rsid w:val="00FB3BEB"/>
    <w:rsid w:val="00FB3DC2"/>
    <w:rsid w:val="00FB4784"/>
    <w:rsid w:val="00FB48AC"/>
    <w:rsid w:val="00FB492C"/>
    <w:rsid w:val="00FB4C80"/>
    <w:rsid w:val="00FB4D74"/>
    <w:rsid w:val="00FB4FDA"/>
    <w:rsid w:val="00FB5708"/>
    <w:rsid w:val="00FB587B"/>
    <w:rsid w:val="00FB5C9C"/>
    <w:rsid w:val="00FB5CCA"/>
    <w:rsid w:val="00FB5ED2"/>
    <w:rsid w:val="00FB5F50"/>
    <w:rsid w:val="00FB63AE"/>
    <w:rsid w:val="00FB661A"/>
    <w:rsid w:val="00FB68B9"/>
    <w:rsid w:val="00FB68D0"/>
    <w:rsid w:val="00FB6A6A"/>
    <w:rsid w:val="00FB7315"/>
    <w:rsid w:val="00FB737B"/>
    <w:rsid w:val="00FB73DF"/>
    <w:rsid w:val="00FB79DC"/>
    <w:rsid w:val="00FB7C2F"/>
    <w:rsid w:val="00FB7F0C"/>
    <w:rsid w:val="00FC090E"/>
    <w:rsid w:val="00FC0CB9"/>
    <w:rsid w:val="00FC1235"/>
    <w:rsid w:val="00FC143E"/>
    <w:rsid w:val="00FC1503"/>
    <w:rsid w:val="00FC1A56"/>
    <w:rsid w:val="00FC1B65"/>
    <w:rsid w:val="00FC1CF0"/>
    <w:rsid w:val="00FC2421"/>
    <w:rsid w:val="00FC2735"/>
    <w:rsid w:val="00FC2B18"/>
    <w:rsid w:val="00FC2E2B"/>
    <w:rsid w:val="00FC2F28"/>
    <w:rsid w:val="00FC30DF"/>
    <w:rsid w:val="00FC378F"/>
    <w:rsid w:val="00FC4539"/>
    <w:rsid w:val="00FC57FA"/>
    <w:rsid w:val="00FC5C5C"/>
    <w:rsid w:val="00FC5D4A"/>
    <w:rsid w:val="00FC6223"/>
    <w:rsid w:val="00FC6A63"/>
    <w:rsid w:val="00FC6BB5"/>
    <w:rsid w:val="00FC725E"/>
    <w:rsid w:val="00FC73FD"/>
    <w:rsid w:val="00FC7429"/>
    <w:rsid w:val="00FC742B"/>
    <w:rsid w:val="00FC7588"/>
    <w:rsid w:val="00FC76EF"/>
    <w:rsid w:val="00FD0503"/>
    <w:rsid w:val="00FD074F"/>
    <w:rsid w:val="00FD07F6"/>
    <w:rsid w:val="00FD0AB0"/>
    <w:rsid w:val="00FD0B38"/>
    <w:rsid w:val="00FD0F98"/>
    <w:rsid w:val="00FD1003"/>
    <w:rsid w:val="00FD12E4"/>
    <w:rsid w:val="00FD149B"/>
    <w:rsid w:val="00FD187F"/>
    <w:rsid w:val="00FD1C20"/>
    <w:rsid w:val="00FD1EC8"/>
    <w:rsid w:val="00FD24CF"/>
    <w:rsid w:val="00FD2891"/>
    <w:rsid w:val="00FD2A60"/>
    <w:rsid w:val="00FD2B36"/>
    <w:rsid w:val="00FD3411"/>
    <w:rsid w:val="00FD3531"/>
    <w:rsid w:val="00FD3630"/>
    <w:rsid w:val="00FD3B07"/>
    <w:rsid w:val="00FD448D"/>
    <w:rsid w:val="00FD47ED"/>
    <w:rsid w:val="00FD4E83"/>
    <w:rsid w:val="00FD4ED8"/>
    <w:rsid w:val="00FD4FD2"/>
    <w:rsid w:val="00FD5285"/>
    <w:rsid w:val="00FD5628"/>
    <w:rsid w:val="00FD563B"/>
    <w:rsid w:val="00FD5A09"/>
    <w:rsid w:val="00FD5B0E"/>
    <w:rsid w:val="00FD5EC9"/>
    <w:rsid w:val="00FD61FA"/>
    <w:rsid w:val="00FD62E6"/>
    <w:rsid w:val="00FD68A9"/>
    <w:rsid w:val="00FD6B1D"/>
    <w:rsid w:val="00FD72EB"/>
    <w:rsid w:val="00FD731A"/>
    <w:rsid w:val="00FD74DB"/>
    <w:rsid w:val="00FD7660"/>
    <w:rsid w:val="00FD778B"/>
    <w:rsid w:val="00FD7AAB"/>
    <w:rsid w:val="00FD7CAA"/>
    <w:rsid w:val="00FE0598"/>
    <w:rsid w:val="00FE05A2"/>
    <w:rsid w:val="00FE05E3"/>
    <w:rsid w:val="00FE0655"/>
    <w:rsid w:val="00FE11CE"/>
    <w:rsid w:val="00FE12F4"/>
    <w:rsid w:val="00FE1B82"/>
    <w:rsid w:val="00FE1C9F"/>
    <w:rsid w:val="00FE2365"/>
    <w:rsid w:val="00FE23AF"/>
    <w:rsid w:val="00FE288E"/>
    <w:rsid w:val="00FE2D9E"/>
    <w:rsid w:val="00FE37D7"/>
    <w:rsid w:val="00FE3C91"/>
    <w:rsid w:val="00FE3CD2"/>
    <w:rsid w:val="00FE42A3"/>
    <w:rsid w:val="00FE4AF3"/>
    <w:rsid w:val="00FE4B19"/>
    <w:rsid w:val="00FE4BF7"/>
    <w:rsid w:val="00FE4C7B"/>
    <w:rsid w:val="00FE4EED"/>
    <w:rsid w:val="00FE50B9"/>
    <w:rsid w:val="00FE568F"/>
    <w:rsid w:val="00FE5A65"/>
    <w:rsid w:val="00FE5FD7"/>
    <w:rsid w:val="00FE600C"/>
    <w:rsid w:val="00FE6A7B"/>
    <w:rsid w:val="00FE6D8E"/>
    <w:rsid w:val="00FE72B7"/>
    <w:rsid w:val="00FE7336"/>
    <w:rsid w:val="00FE737A"/>
    <w:rsid w:val="00FE73D2"/>
    <w:rsid w:val="00FE7750"/>
    <w:rsid w:val="00FE783A"/>
    <w:rsid w:val="00FE787C"/>
    <w:rsid w:val="00FE7993"/>
    <w:rsid w:val="00FE79B2"/>
    <w:rsid w:val="00FE7A7D"/>
    <w:rsid w:val="00FE7DDF"/>
    <w:rsid w:val="00FF007A"/>
    <w:rsid w:val="00FF0531"/>
    <w:rsid w:val="00FF0695"/>
    <w:rsid w:val="00FF16ED"/>
    <w:rsid w:val="00FF18B8"/>
    <w:rsid w:val="00FF1E2E"/>
    <w:rsid w:val="00FF209D"/>
    <w:rsid w:val="00FF227B"/>
    <w:rsid w:val="00FF267B"/>
    <w:rsid w:val="00FF32B2"/>
    <w:rsid w:val="00FF32ED"/>
    <w:rsid w:val="00FF3CF2"/>
    <w:rsid w:val="00FF4051"/>
    <w:rsid w:val="00FF417C"/>
    <w:rsid w:val="00FF44D6"/>
    <w:rsid w:val="00FF45A5"/>
    <w:rsid w:val="00FF4853"/>
    <w:rsid w:val="00FF4DDB"/>
    <w:rsid w:val="00FF4E6C"/>
    <w:rsid w:val="00FF500E"/>
    <w:rsid w:val="00FF5109"/>
    <w:rsid w:val="00FF571B"/>
    <w:rsid w:val="00FF57B2"/>
    <w:rsid w:val="00FF5A8E"/>
    <w:rsid w:val="00FF5C91"/>
    <w:rsid w:val="00FF5FC4"/>
    <w:rsid w:val="00FF6769"/>
    <w:rsid w:val="00FF690A"/>
    <w:rsid w:val="00FF6AE3"/>
    <w:rsid w:val="00FF6BBE"/>
    <w:rsid w:val="00FF72CA"/>
    <w:rsid w:val="00FF76D9"/>
    <w:rsid w:val="00FF7848"/>
    <w:rsid w:val="00FF78CB"/>
    <w:rsid w:val="01D4AF2F"/>
    <w:rsid w:val="058CAA0C"/>
    <w:rsid w:val="05BF1A0C"/>
    <w:rsid w:val="05C0B704"/>
    <w:rsid w:val="063B06E7"/>
    <w:rsid w:val="06881500"/>
    <w:rsid w:val="0744273D"/>
    <w:rsid w:val="07F0CFCC"/>
    <w:rsid w:val="07F3A06E"/>
    <w:rsid w:val="0877A5A2"/>
    <w:rsid w:val="0A1A89C2"/>
    <w:rsid w:val="0BB7B182"/>
    <w:rsid w:val="0C32D058"/>
    <w:rsid w:val="0C87E6C9"/>
    <w:rsid w:val="0C9BD072"/>
    <w:rsid w:val="0D7CE69B"/>
    <w:rsid w:val="0E3A79A7"/>
    <w:rsid w:val="0F6E2415"/>
    <w:rsid w:val="1036BF3D"/>
    <w:rsid w:val="10EDA633"/>
    <w:rsid w:val="11DAD9C7"/>
    <w:rsid w:val="11F60735"/>
    <w:rsid w:val="13F85610"/>
    <w:rsid w:val="176CB729"/>
    <w:rsid w:val="1831A6F0"/>
    <w:rsid w:val="18413098"/>
    <w:rsid w:val="185B1844"/>
    <w:rsid w:val="186ED3E9"/>
    <w:rsid w:val="1A4211CD"/>
    <w:rsid w:val="1BECB5E8"/>
    <w:rsid w:val="1C007C24"/>
    <w:rsid w:val="1CB212BB"/>
    <w:rsid w:val="1DB21E81"/>
    <w:rsid w:val="1DE152FD"/>
    <w:rsid w:val="1E5227AF"/>
    <w:rsid w:val="1EE8DB47"/>
    <w:rsid w:val="1FFE0AAF"/>
    <w:rsid w:val="20048333"/>
    <w:rsid w:val="2145704B"/>
    <w:rsid w:val="219CE5D3"/>
    <w:rsid w:val="22450456"/>
    <w:rsid w:val="24ED4843"/>
    <w:rsid w:val="255A5075"/>
    <w:rsid w:val="25AE8D8B"/>
    <w:rsid w:val="2642F77B"/>
    <w:rsid w:val="2B60FB11"/>
    <w:rsid w:val="2B977CD5"/>
    <w:rsid w:val="2C2BA5D2"/>
    <w:rsid w:val="2C2EA167"/>
    <w:rsid w:val="2C85F178"/>
    <w:rsid w:val="2E344618"/>
    <w:rsid w:val="2EB8C595"/>
    <w:rsid w:val="304284BB"/>
    <w:rsid w:val="32573E69"/>
    <w:rsid w:val="32CADE44"/>
    <w:rsid w:val="33CF8621"/>
    <w:rsid w:val="33D8CFE2"/>
    <w:rsid w:val="34604087"/>
    <w:rsid w:val="34C0F76F"/>
    <w:rsid w:val="3726366A"/>
    <w:rsid w:val="37A494C0"/>
    <w:rsid w:val="38ABF7C1"/>
    <w:rsid w:val="39D70A93"/>
    <w:rsid w:val="3C90BB35"/>
    <w:rsid w:val="3E3E0739"/>
    <w:rsid w:val="3F1B44C0"/>
    <w:rsid w:val="419DA5BB"/>
    <w:rsid w:val="4213DA05"/>
    <w:rsid w:val="428F9819"/>
    <w:rsid w:val="42960A4F"/>
    <w:rsid w:val="43D4E272"/>
    <w:rsid w:val="43F937E5"/>
    <w:rsid w:val="466A1187"/>
    <w:rsid w:val="46F9DD38"/>
    <w:rsid w:val="4723ADD1"/>
    <w:rsid w:val="480F18EB"/>
    <w:rsid w:val="4A4FBADC"/>
    <w:rsid w:val="4C0E50E2"/>
    <w:rsid w:val="4C1254FA"/>
    <w:rsid w:val="4C50B7AF"/>
    <w:rsid w:val="4D470512"/>
    <w:rsid w:val="4DD863C6"/>
    <w:rsid w:val="4EBDF906"/>
    <w:rsid w:val="50A7E3ED"/>
    <w:rsid w:val="51E041ED"/>
    <w:rsid w:val="53650DD2"/>
    <w:rsid w:val="53DB7121"/>
    <w:rsid w:val="54AC73E5"/>
    <w:rsid w:val="54DD1F0F"/>
    <w:rsid w:val="55006213"/>
    <w:rsid w:val="5688E88E"/>
    <w:rsid w:val="58721871"/>
    <w:rsid w:val="5A0555E7"/>
    <w:rsid w:val="5D067FE2"/>
    <w:rsid w:val="5DC9BEDE"/>
    <w:rsid w:val="5DED2EC1"/>
    <w:rsid w:val="5DF7F4EB"/>
    <w:rsid w:val="5DF961BF"/>
    <w:rsid w:val="5F65FA3E"/>
    <w:rsid w:val="6050D877"/>
    <w:rsid w:val="606B2E46"/>
    <w:rsid w:val="62E69320"/>
    <w:rsid w:val="63928857"/>
    <w:rsid w:val="649F4DC7"/>
    <w:rsid w:val="651E9417"/>
    <w:rsid w:val="653EA830"/>
    <w:rsid w:val="682FC6A8"/>
    <w:rsid w:val="6859B3E9"/>
    <w:rsid w:val="68CF6A30"/>
    <w:rsid w:val="69D3361A"/>
    <w:rsid w:val="69D4011B"/>
    <w:rsid w:val="6A394025"/>
    <w:rsid w:val="6B305072"/>
    <w:rsid w:val="6BBCF05E"/>
    <w:rsid w:val="6BFFDF37"/>
    <w:rsid w:val="6C50FDA8"/>
    <w:rsid w:val="6D4B8845"/>
    <w:rsid w:val="6DEEE0B4"/>
    <w:rsid w:val="6E2D8724"/>
    <w:rsid w:val="6ED9FD92"/>
    <w:rsid w:val="70D4E2B4"/>
    <w:rsid w:val="71172C53"/>
    <w:rsid w:val="7160BC07"/>
    <w:rsid w:val="71720D10"/>
    <w:rsid w:val="71D03D1A"/>
    <w:rsid w:val="733E91BF"/>
    <w:rsid w:val="735153F7"/>
    <w:rsid w:val="75A346F6"/>
    <w:rsid w:val="765E1E73"/>
    <w:rsid w:val="77825ED8"/>
    <w:rsid w:val="7806EA2A"/>
    <w:rsid w:val="7AA8F54D"/>
    <w:rsid w:val="7B097D44"/>
    <w:rsid w:val="7B4C9A2E"/>
    <w:rsid w:val="7B75CE04"/>
    <w:rsid w:val="7C7F671D"/>
    <w:rsid w:val="7D830372"/>
    <w:rsid w:val="7E106F5D"/>
    <w:rsid w:val="7F1B2D5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15:docId w15:val="{8E96AAC8-4C9F-4F62-ADA6-4FA5F6538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table of figures" w:uiPriority="99"/>
    <w:lsdException w:name="annotation reference" w:uiPriority="99"/>
    <w:lsdException w:name="Default Paragraph Font" w:uiPriority="1"/>
    <w:lsdException w:name="Body Text" w:qFormat="1"/>
    <w:lsdException w:name="Hyperlink" w:uiPriority="99"/>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31EE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D563B"/>
    <w:pPr>
      <w:pBdr>
        <w:top w:val="none" w:sz="0" w:space="0" w:color="auto"/>
      </w:pBdr>
      <w:spacing w:before="180"/>
      <w:outlineLvl w:val="1"/>
    </w:pPr>
    <w:rPr>
      <w:sz w:val="32"/>
    </w:rPr>
  </w:style>
  <w:style w:type="paragraph" w:styleId="Heading3">
    <w:name w:val="heading 3"/>
    <w:basedOn w:val="Heading2"/>
    <w:next w:val="Normal"/>
    <w:link w:val="Heading3Char"/>
    <w:qFormat/>
    <w:rsid w:val="00FD563B"/>
    <w:pPr>
      <w:spacing w:before="120"/>
      <w:outlineLvl w:val="2"/>
    </w:pPr>
    <w:rPr>
      <w:sz w:val="28"/>
    </w:rPr>
  </w:style>
  <w:style w:type="paragraph" w:styleId="Heading4">
    <w:name w:val="heading 4"/>
    <w:basedOn w:val="Heading3"/>
    <w:next w:val="Normal"/>
    <w:link w:val="Heading4Char"/>
    <w:rsid w:val="00FD563B"/>
    <w:pPr>
      <w:ind w:left="1418" w:hanging="1418"/>
      <w:outlineLvl w:val="3"/>
    </w:pPr>
    <w:rPr>
      <w:sz w:val="24"/>
    </w:rPr>
  </w:style>
  <w:style w:type="paragraph" w:styleId="Heading5">
    <w:name w:val="heading 5"/>
    <w:basedOn w:val="Heading4"/>
    <w:next w:val="Normal"/>
    <w:link w:val="Heading5Char"/>
    <w:rsid w:val="00FD563B"/>
    <w:pPr>
      <w:ind w:left="1701" w:hanging="1701"/>
      <w:outlineLvl w:val="4"/>
    </w:pPr>
    <w:rPr>
      <w:sz w:val="22"/>
    </w:rPr>
  </w:style>
  <w:style w:type="paragraph" w:styleId="Heading6">
    <w:name w:val="heading 6"/>
    <w:basedOn w:val="H6"/>
    <w:next w:val="Normal"/>
    <w:link w:val="Heading6Char"/>
    <w:rsid w:val="00FD563B"/>
    <w:pPr>
      <w:outlineLvl w:val="5"/>
    </w:pPr>
  </w:style>
  <w:style w:type="paragraph" w:styleId="Heading7">
    <w:name w:val="heading 7"/>
    <w:basedOn w:val="H6"/>
    <w:next w:val="Normal"/>
    <w:link w:val="Heading7Char"/>
    <w:rsid w:val="00FD563B"/>
    <w:pPr>
      <w:outlineLvl w:val="6"/>
    </w:pPr>
  </w:style>
  <w:style w:type="paragraph" w:styleId="Heading8">
    <w:name w:val="heading 8"/>
    <w:basedOn w:val="Heading1"/>
    <w:next w:val="Normal"/>
    <w:link w:val="Heading8Char"/>
    <w:rsid w:val="00FD563B"/>
    <w:pPr>
      <w:ind w:left="0" w:firstLine="0"/>
      <w:outlineLvl w:val="7"/>
    </w:pPr>
  </w:style>
  <w:style w:type="paragraph" w:styleId="Heading9">
    <w:name w:val="heading 9"/>
    <w:basedOn w:val="Heading8"/>
    <w:next w:val="Normal"/>
    <w:link w:val="Heading9Char"/>
    <w:rsid w:val="00FD563B"/>
    <w:pPr>
      <w:outlineLvl w:val="8"/>
    </w:pPr>
  </w:style>
  <w:style w:type="character" w:default="1" w:styleId="DefaultParagraphFont">
    <w:name w:val="Default Paragraph Font"/>
    <w:uiPriority w:val="1"/>
    <w:semiHidden/>
    <w:unhideWhenUsed/>
    <w:rsid w:val="00031E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31EE1"/>
  </w:style>
  <w:style w:type="paragraph" w:styleId="TOC8">
    <w:name w:val="toc 8"/>
    <w:basedOn w:val="TOC1"/>
    <w:uiPriority w:val="39"/>
    <w:rsid w:val="00FD563B"/>
    <w:pPr>
      <w:spacing w:before="180"/>
      <w:ind w:left="2693" w:hanging="2693"/>
    </w:pPr>
    <w:rPr>
      <w:b/>
    </w:rPr>
  </w:style>
  <w:style w:type="paragraph" w:styleId="TOC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D563B"/>
    <w:pPr>
      <w:keepNext/>
      <w:keepLines/>
      <w:spacing w:before="180"/>
      <w:jc w:val="center"/>
    </w:pPr>
  </w:style>
  <w:style w:type="paragraph" w:styleId="Caption">
    <w:name w:val="caption"/>
    <w:basedOn w:val="Normal"/>
    <w:next w:val="Normal"/>
    <w:link w:val="CaptionChar"/>
    <w:uiPriority w:val="35"/>
    <w:qFormat/>
    <w:rsid w:val="00B64825"/>
    <w:pPr>
      <w:tabs>
        <w:tab w:val="left" w:pos="1304"/>
      </w:tabs>
      <w:spacing w:before="120" w:after="120"/>
      <w:ind w:left="1304" w:hanging="1304"/>
    </w:pPr>
    <w:rPr>
      <w:rFonts w:cs="Arial (Body CS)"/>
      <w:b/>
      <w:lang w:eastAsia="en-GB"/>
    </w:rPr>
  </w:style>
  <w:style w:type="paragraph" w:styleId="TOC5">
    <w:name w:val="toc 5"/>
    <w:basedOn w:val="TOC4"/>
    <w:uiPriority w:val="39"/>
    <w:rsid w:val="00FD563B"/>
    <w:pPr>
      <w:ind w:left="1701" w:hanging="1701"/>
    </w:pPr>
  </w:style>
  <w:style w:type="paragraph" w:styleId="TOC4">
    <w:name w:val="toc 4"/>
    <w:basedOn w:val="TOC3"/>
    <w:uiPriority w:val="39"/>
    <w:rsid w:val="00FD563B"/>
    <w:pPr>
      <w:ind w:left="1418" w:hanging="1418"/>
    </w:pPr>
  </w:style>
  <w:style w:type="paragraph" w:styleId="TOC3">
    <w:name w:val="toc 3"/>
    <w:basedOn w:val="TOC2"/>
    <w:uiPriority w:val="39"/>
    <w:rsid w:val="00FD563B"/>
    <w:pPr>
      <w:ind w:left="1134" w:hanging="1134"/>
    </w:pPr>
  </w:style>
  <w:style w:type="paragraph" w:styleId="TOC2">
    <w:name w:val="toc 2"/>
    <w:basedOn w:val="TOC1"/>
    <w:uiPriority w:val="39"/>
    <w:rsid w:val="00FD563B"/>
    <w:pPr>
      <w:keepNext w:val="0"/>
      <w:spacing w:before="0"/>
      <w:ind w:left="851" w:hanging="851"/>
    </w:pPr>
    <w:rPr>
      <w:sz w:val="2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FD563B"/>
    <w:pPr>
      <w:shd w:val="clear" w:color="auto" w:fill="000080"/>
    </w:pPr>
    <w:rPr>
      <w:rFonts w:ascii="Tahoma" w:hAnsi="Tahoma" w:cs="Tahoma"/>
    </w:rPr>
  </w:style>
  <w:style w:type="paragraph" w:styleId="ListNumber2">
    <w:name w:val="List Number 2"/>
    <w:basedOn w:val="ListNumber"/>
    <w:rsid w:val="00FD563B"/>
    <w:pPr>
      <w:numPr>
        <w:numId w:val="9"/>
      </w:numPr>
    </w:pPr>
  </w:style>
  <w:style w:type="paragraph" w:styleId="ListNumber">
    <w:name w:val="List Number"/>
    <w:basedOn w:val="List"/>
    <w:rsid w:val="00FD563B"/>
    <w:pPr>
      <w:numPr>
        <w:numId w:val="8"/>
      </w:numPr>
    </w:pPr>
    <w:rPr>
      <w:lang w:eastAsia="ja-JP"/>
    </w:rPr>
  </w:style>
  <w:style w:type="paragraph" w:styleId="List">
    <w:name w:val="List"/>
    <w:basedOn w:val="BodyText"/>
    <w:rsid w:val="00FD563B"/>
    <w:pPr>
      <w:ind w:left="568" w:hanging="284"/>
    </w:pPr>
  </w:style>
  <w:style w:type="paragraph" w:styleId="Header">
    <w:name w:val="header"/>
    <w:link w:val="HeaderChar"/>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D563B"/>
    <w:rPr>
      <w:b/>
      <w:position w:val="6"/>
      <w:sz w:val="16"/>
    </w:rPr>
  </w:style>
  <w:style w:type="paragraph" w:styleId="FootnoteText">
    <w:name w:val="footnote text"/>
    <w:basedOn w:val="Normal"/>
    <w:link w:val="FootnoteTextChar"/>
    <w:rsid w:val="00FD563B"/>
    <w:pPr>
      <w:keepLines/>
      <w:ind w:left="454" w:hanging="454"/>
    </w:pPr>
    <w:rPr>
      <w:sz w:val="16"/>
    </w:r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TOC8"/>
    <w:uiPriority w:val="39"/>
    <w:rsid w:val="00FD563B"/>
    <w:pPr>
      <w:ind w:left="1418" w:hanging="1418"/>
    </w:pPr>
  </w:style>
  <w:style w:type="paragraph" w:styleId="TOC6">
    <w:name w:val="toc 6"/>
    <w:basedOn w:val="TOC5"/>
    <w:next w:val="Normal"/>
    <w:uiPriority w:val="39"/>
    <w:rsid w:val="00FD563B"/>
    <w:pPr>
      <w:ind w:left="1985" w:hanging="1985"/>
    </w:pPr>
  </w:style>
  <w:style w:type="paragraph" w:styleId="TOC7">
    <w:name w:val="toc 7"/>
    <w:basedOn w:val="TOC6"/>
    <w:next w:val="Normal"/>
    <w:uiPriority w:val="39"/>
    <w:rsid w:val="00FD563B"/>
    <w:pPr>
      <w:ind w:left="2268" w:hanging="2268"/>
    </w:pPr>
  </w:style>
  <w:style w:type="paragraph" w:styleId="ListBullet2">
    <w:name w:val="List Bullet 2"/>
    <w:basedOn w:val="ListBullet"/>
    <w:rsid w:val="00FD563B"/>
    <w:pPr>
      <w:numPr>
        <w:numId w:val="4"/>
      </w:numPr>
    </w:pPr>
  </w:style>
  <w:style w:type="paragraph" w:styleId="ListBullet">
    <w:name w:val="List Bullet"/>
    <w:basedOn w:val="List"/>
    <w:rsid w:val="00FD563B"/>
    <w:pPr>
      <w:ind w:left="1004" w:hanging="360"/>
    </w:pPr>
    <w:rPr>
      <w:lang w:eastAsia="ja-JP"/>
    </w:rPr>
  </w:style>
  <w:style w:type="paragraph" w:styleId="ListBullet3">
    <w:name w:val="List Bullet 3"/>
    <w:basedOn w:val="ListBullet2"/>
    <w:rsid w:val="00FD563B"/>
    <w:pPr>
      <w:numPr>
        <w:numId w:val="5"/>
      </w:numPr>
    </w:pPr>
  </w:style>
  <w:style w:type="paragraph" w:customStyle="1" w:styleId="EQ">
    <w:name w:val="EQ"/>
    <w:basedOn w:val="Normal"/>
    <w:next w:val="Normal"/>
    <w:rsid w:val="00FD563B"/>
    <w:pPr>
      <w:keepLines/>
      <w:tabs>
        <w:tab w:val="center" w:pos="4536"/>
        <w:tab w:val="right" w:pos="9072"/>
      </w:tabs>
    </w:pPr>
  </w:style>
  <w:style w:type="paragraph" w:styleId="List2">
    <w:name w:val="List 2"/>
    <w:basedOn w:val="List"/>
    <w:rsid w:val="00FD563B"/>
    <w:pPr>
      <w:ind w:left="851"/>
    </w:pPr>
    <w:rPr>
      <w:lang w:eastAsia="ja-JP"/>
    </w:r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6"/>
      </w:numPr>
    </w:pPr>
  </w:style>
  <w:style w:type="paragraph" w:styleId="ListBullet5">
    <w:name w:val="List Bullet 5"/>
    <w:basedOn w:val="ListBullet4"/>
    <w:rsid w:val="00FD563B"/>
    <w:pPr>
      <w:numPr>
        <w:numId w:val="7"/>
      </w:numPr>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qFormat/>
    <w:rsid w:val="00E350DD"/>
    <w:pPr>
      <w:spacing w:after="120"/>
      <w:jc w:val="both"/>
    </w:pPr>
    <w:rPr>
      <w:lang w:eastAsia="zh-CN"/>
    </w:rPr>
  </w:style>
  <w:style w:type="character" w:styleId="Hyperlink">
    <w:name w:val="Hyperlink"/>
    <w:uiPriority w:val="99"/>
    <w:rsid w:val="00FD563B"/>
    <w:rPr>
      <w:color w:val="0000FF"/>
      <w:u w:val="single"/>
    </w:rPr>
  </w:style>
  <w:style w:type="character" w:styleId="FollowedHyperlink">
    <w:name w:val="FollowedHyperlink"/>
    <w:unhideWhenUsed/>
    <w:rsid w:val="00FD563B"/>
    <w:rPr>
      <w:color w:val="800080"/>
      <w:u w:val="single"/>
    </w:rPr>
  </w:style>
  <w:style w:type="character" w:styleId="CommentReference">
    <w:name w:val="annotation reference"/>
    <w:uiPriority w:val="99"/>
    <w:rsid w:val="00FD563B"/>
    <w:rPr>
      <w:sz w:val="16"/>
      <w:szCs w:val="16"/>
    </w:rPr>
  </w:style>
  <w:style w:type="paragraph" w:styleId="CommentText">
    <w:name w:val="annotation text"/>
    <w:basedOn w:val="Normal"/>
    <w:link w:val="CommentTextChar"/>
    <w:uiPriority w:val="99"/>
    <w:rsid w:val="00FD563B"/>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Arial" w:hAnsi="Arial"/>
      <w:sz w:val="36"/>
      <w:lang w:eastAsia="ja-JP"/>
    </w:rPr>
  </w:style>
  <w:style w:type="paragraph" w:customStyle="1" w:styleId="Proposal">
    <w:name w:val="Proposal"/>
    <w:basedOn w:val="BodyText"/>
    <w:link w:val="ProposalChar"/>
    <w:qFormat/>
    <w:rsid w:val="00E276D4"/>
    <w:pPr>
      <w:numPr>
        <w:numId w:val="10"/>
      </w:numPr>
    </w:pPr>
    <w:rPr>
      <w:rFonts w:cs="Arial (Body CS)"/>
      <w:b/>
      <w:bCs/>
    </w:rPr>
  </w:style>
  <w:style w:type="character" w:customStyle="1" w:styleId="BodyTextChar">
    <w:name w:val="Body Text Char"/>
    <w:link w:val="BodyText"/>
    <w:rsid w:val="00E350DD"/>
    <w:rPr>
      <w:rFonts w:ascii="Arial" w:eastAsiaTheme="minorHAnsi" w:hAnsi="Arial" w:cstheme="minorBidi"/>
      <w:sz w:val="24"/>
      <w:szCs w:val="24"/>
      <w:lang w:val="en-US" w:eastAsia="zh-CN"/>
    </w:rPr>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rsid w:val="00FD563B"/>
    <w:pPr>
      <w:keepNext/>
      <w:keepLines/>
    </w:pPr>
    <w:rPr>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Normal"/>
    <w:link w:val="THChar"/>
    <w:rsid w:val="00FD563B"/>
    <w:pPr>
      <w:keepNext/>
      <w:keepLines/>
      <w:spacing w:before="60"/>
      <w:jc w:val="center"/>
    </w:pPr>
    <w:rPr>
      <w:b/>
      <w:lang w:val="x-none" w:eastAsia="x-none"/>
    </w:rPr>
  </w:style>
  <w:style w:type="paragraph" w:customStyle="1" w:styleId="TF">
    <w:name w:val="TF"/>
    <w:basedOn w:val="TH"/>
    <w:link w:val="TFChar"/>
    <w:rsid w:val="00FD563B"/>
    <w:pPr>
      <w:keepNext w:val="0"/>
      <w:spacing w:before="0" w:after="240"/>
    </w:p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styleId="TableofFigures">
    <w:name w:val="table of figures"/>
    <w:basedOn w:val="BodyText"/>
    <w:next w:val="Normal"/>
    <w:uiPriority w:val="99"/>
    <w:rsid w:val="00FD563B"/>
    <w:pPr>
      <w:ind w:left="1701" w:hanging="1701"/>
      <w:jc w:val="left"/>
    </w:pPr>
    <w:rPr>
      <w:b/>
    </w:rPr>
  </w:style>
  <w:style w:type="character" w:customStyle="1" w:styleId="BalloonTextChar">
    <w:name w:val="Balloon Text Char"/>
    <w:link w:val="BalloonText"/>
    <w:rsid w:val="00FD563B"/>
    <w:rPr>
      <w:rFonts w:ascii="Segoe UI" w:eastAsiaTheme="minorHAnsi" w:hAnsi="Segoe UI" w:cs="Segoe UI"/>
      <w:sz w:val="18"/>
      <w:szCs w:val="18"/>
      <w:lang w:val="en-US" w:eastAsia="en-US"/>
    </w:rPr>
  </w:style>
  <w:style w:type="character" w:customStyle="1" w:styleId="CommentTextChar">
    <w:name w:val="Comment Text Char"/>
    <w:link w:val="CommentText"/>
    <w:uiPriority w:val="99"/>
    <w:qFormat/>
    <w:rsid w:val="00FD563B"/>
    <w:rPr>
      <w:rFonts w:ascii="Times New Roman" w:hAnsi="Times New Roman"/>
      <w:lang w:eastAsia="ja-JP"/>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character" w:customStyle="1" w:styleId="DocumentMapChar">
    <w:name w:val="Document Map Char"/>
    <w:link w:val="DocumentMap"/>
    <w:rsid w:val="00FD563B"/>
    <w:rPr>
      <w:rFonts w:ascii="Tahoma" w:hAnsi="Tahoma" w:cs="Tahoma"/>
      <w:shd w:val="clear" w:color="auto" w:fill="000080"/>
      <w:lang w:eastAsia="ja-JP"/>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3"/>
      </w:numPr>
      <w:spacing w:before="40"/>
    </w:pPr>
    <w:rPr>
      <w:rFonts w:eastAsia="MS Mincho"/>
      <w:b/>
      <w:lang w:eastAsia="en-GB"/>
    </w:rPr>
  </w:style>
  <w:style w:type="character" w:styleId="Emphasis">
    <w:name w:val="Emphasis"/>
    <w:rsid w:val="00FD563B"/>
    <w:rPr>
      <w:i/>
      <w:iCs/>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Arial" w:hAnsi="Arial"/>
      <w:b/>
      <w:noProof/>
      <w:sz w:val="18"/>
      <w:lang w:eastAsia="ja-JP"/>
    </w:rPr>
  </w:style>
  <w:style w:type="character" w:customStyle="1" w:styleId="FootnoteTextChar">
    <w:name w:val="Footnote Text Char"/>
    <w:link w:val="FootnoteText"/>
    <w:rsid w:val="00FD563B"/>
    <w:rPr>
      <w:rFonts w:asciiTheme="minorHAnsi" w:eastAsiaTheme="minorHAnsi" w:hAnsiTheme="minorHAnsi" w:cstheme="minorBidi"/>
      <w:sz w:val="16"/>
      <w:szCs w:val="22"/>
      <w:lang w:val="en-US"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Arial" w:hAnsi="Arial"/>
      <w:sz w:val="32"/>
      <w:lang w:eastAsia="ja-JP"/>
    </w:rPr>
  </w:style>
  <w:style w:type="character" w:customStyle="1" w:styleId="Heading3Char">
    <w:name w:val="Heading 3 Char"/>
    <w:link w:val="Heading3"/>
    <w:rsid w:val="00FD563B"/>
    <w:rPr>
      <w:rFonts w:ascii="Arial" w:hAnsi="Arial"/>
      <w:sz w:val="28"/>
      <w:lang w:eastAsia="ja-JP"/>
    </w:rPr>
  </w:style>
  <w:style w:type="character" w:customStyle="1" w:styleId="Heading4Char">
    <w:name w:val="Heading 4 Char"/>
    <w:link w:val="Heading4"/>
    <w:rsid w:val="00FD563B"/>
    <w:rPr>
      <w:rFonts w:ascii="Arial" w:hAnsi="Arial"/>
      <w:sz w:val="24"/>
      <w:lang w:eastAsia="ja-JP"/>
    </w:rPr>
  </w:style>
  <w:style w:type="character" w:customStyle="1" w:styleId="Heading5Char">
    <w:name w:val="Heading 5 Char"/>
    <w:link w:val="Heading5"/>
    <w:rsid w:val="00FD563B"/>
    <w:rPr>
      <w:rFonts w:ascii="Arial" w:hAnsi="Arial"/>
      <w:sz w:val="22"/>
      <w:lang w:eastAsia="ja-JP"/>
    </w:rPr>
  </w:style>
  <w:style w:type="paragraph" w:customStyle="1" w:styleId="H6">
    <w:name w:val="H6"/>
    <w:basedOn w:val="Heading5"/>
    <w:next w:val="Normal"/>
    <w:rsid w:val="00FD563B"/>
    <w:pPr>
      <w:ind w:left="1985" w:hanging="1985"/>
      <w:outlineLvl w:val="9"/>
    </w:pPr>
    <w:rPr>
      <w:sz w:val="20"/>
    </w:rPr>
  </w:style>
  <w:style w:type="character" w:customStyle="1" w:styleId="Heading6Char">
    <w:name w:val="Heading 6 Char"/>
    <w:link w:val="Heading6"/>
    <w:rsid w:val="00FD563B"/>
    <w:rPr>
      <w:rFonts w:ascii="Arial" w:hAnsi="Arial"/>
      <w:lang w:eastAsia="ja-JP"/>
    </w:rPr>
  </w:style>
  <w:style w:type="character" w:customStyle="1" w:styleId="Heading7Char">
    <w:name w:val="Heading 7 Char"/>
    <w:link w:val="Heading7"/>
    <w:rsid w:val="00FD563B"/>
    <w:rPr>
      <w:rFonts w:ascii="Arial" w:hAnsi="Arial"/>
      <w:lang w:eastAsia="ja-JP"/>
    </w:rPr>
  </w:style>
  <w:style w:type="character" w:customStyle="1" w:styleId="Heading8Char">
    <w:name w:val="Heading 8 Char"/>
    <w:link w:val="Heading8"/>
    <w:rsid w:val="00FD563B"/>
    <w:rPr>
      <w:rFonts w:ascii="Arial" w:hAnsi="Arial"/>
      <w:sz w:val="36"/>
      <w:lang w:eastAsia="ja-JP"/>
    </w:rPr>
  </w:style>
  <w:style w:type="character" w:customStyle="1" w:styleId="Heading9Char">
    <w:name w:val="Heading 9 Char"/>
    <w:link w:val="Heading9"/>
    <w:rsid w:val="00FD563B"/>
    <w:rPr>
      <w:rFonts w:ascii="Arial" w:hAnsi="Arial"/>
      <w:sz w:val="36"/>
      <w:lang w:eastAsia="ja-JP"/>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basedOn w:val="TableNormal"/>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ListContinue">
    <w:name w:val="List Continue"/>
    <w:basedOn w:val="Normal"/>
    <w:rsid w:val="00FD563B"/>
    <w:pPr>
      <w:spacing w:after="120"/>
      <w:ind w:left="283"/>
      <w:contextualSpacing/>
    </w:pPr>
  </w:style>
  <w:style w:type="paragraph" w:styleId="ListContinue2">
    <w:name w:val="List Continue 2"/>
    <w:basedOn w:val="Normal"/>
    <w:rsid w:val="00FD563B"/>
    <w:pPr>
      <w:spacing w:after="120"/>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124658"/>
    <w:rPr>
      <w:rFonts w:asciiTheme="minorHAnsi" w:eastAsiaTheme="minorHAnsi" w:hAnsiTheme="minorHAnsi" w:cs="Arial (Body CS)"/>
      <w:b/>
      <w:bCs/>
      <w:sz w:val="22"/>
      <w:szCs w:val="22"/>
      <w:lang w:val="en-US" w:eastAsia="zh-CN"/>
    </w:rPr>
  </w:style>
  <w:style w:type="character" w:customStyle="1" w:styleId="CaptionChar">
    <w:name w:val="Caption Char"/>
    <w:basedOn w:val="DefaultParagraphFont"/>
    <w:link w:val="Caption"/>
    <w:uiPriority w:val="35"/>
    <w:qFormat/>
    <w:rsid w:val="00B64825"/>
    <w:rPr>
      <w:rFonts w:ascii="Arial" w:eastAsiaTheme="minorHAnsi" w:hAnsi="Arial" w:cs="Arial (Body CS)"/>
      <w:b/>
      <w:sz w:val="24"/>
      <w:szCs w:val="24"/>
      <w:lang w:val="en-US"/>
    </w:rPr>
  </w:style>
  <w:style w:type="paragraph" w:styleId="NormalWeb">
    <w:name w:val="Normal (Web)"/>
    <w:basedOn w:val="Normal"/>
    <w:uiPriority w:val="99"/>
    <w:rsid w:val="00305454"/>
    <w:pPr>
      <w:spacing w:before="100" w:beforeAutospacing="1" w:after="100" w:afterAutospacing="1"/>
      <w:ind w:left="720" w:hanging="720"/>
    </w:pPr>
    <w:rPr>
      <w:rFonts w:eastAsia="SimSun"/>
      <w:color w:val="493118"/>
      <w:sz w:val="18"/>
      <w:szCs w:val="18"/>
      <w:lang w:eastAsia="zh-CN"/>
    </w:rPr>
  </w:style>
  <w:style w:type="paragraph" w:customStyle="1" w:styleId="NoSpacing1">
    <w:name w:val="No Spacing1"/>
    <w:uiPriority w:val="1"/>
    <w:rsid w:val="00CA4A3E"/>
    <w:rPr>
      <w:rFonts w:ascii="Times New Roman" w:eastAsia="SimSun" w:hAnsi="Times New Roman"/>
      <w:sz w:val="22"/>
      <w:szCs w:val="22"/>
      <w:lang w:val="en-US" w:eastAsia="zh-CN"/>
    </w:rPr>
  </w:style>
  <w:style w:type="character" w:styleId="Mention">
    <w:name w:val="Mention"/>
    <w:basedOn w:val="DefaultParagraphFont"/>
    <w:uiPriority w:val="99"/>
    <w:unhideWhenUsed/>
    <w:rsid w:val="00CA4A3E"/>
    <w:rPr>
      <w:color w:val="2B579A"/>
      <w:shd w:val="clear" w:color="auto" w:fill="E1DFDD"/>
    </w:rPr>
  </w:style>
  <w:style w:type="table" w:styleId="GridTable1Light-Accent1">
    <w:name w:val="Grid Table 1 Light Accent 1"/>
    <w:basedOn w:val="TableNormal"/>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Revision">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PlaceholderText">
    <w:name w:val="Placeholder Text"/>
    <w:basedOn w:val="DefaultParagraphFont"/>
    <w:uiPriority w:val="99"/>
    <w:semiHidden/>
    <w:rsid w:val="007854D9"/>
    <w:rPr>
      <w:color w:val="808080"/>
    </w:rPr>
  </w:style>
  <w:style w:type="paragraph" w:styleId="EndnoteText">
    <w:name w:val="endnote text"/>
    <w:basedOn w:val="Normal"/>
    <w:link w:val="EndnoteTextChar"/>
    <w:rsid w:val="00AC78D3"/>
  </w:style>
  <w:style w:type="character" w:customStyle="1" w:styleId="EndnoteTextChar">
    <w:name w:val="Endnote Text Char"/>
    <w:basedOn w:val="DefaultParagraphFont"/>
    <w:link w:val="EndnoteText"/>
    <w:rsid w:val="00AC78D3"/>
    <w:rPr>
      <w:rFonts w:ascii="Times New Roman" w:eastAsiaTheme="minorHAnsi" w:hAnsi="Times New Roman" w:cstheme="minorBidi"/>
      <w:lang w:val="en-US" w:eastAsia="en-US"/>
    </w:rPr>
  </w:style>
  <w:style w:type="table" w:styleId="GridTable1Light">
    <w:name w:val="Grid Table 1 Light"/>
    <w:basedOn w:val="TableNormal"/>
    <w:uiPriority w:val="46"/>
    <w:rsid w:val="009264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Footer">
    <w:name w:val="footer"/>
    <w:basedOn w:val="Normal"/>
    <w:link w:val="FooterChar"/>
    <w:rsid w:val="006E5F0D"/>
    <w:pPr>
      <w:tabs>
        <w:tab w:val="center" w:pos="4680"/>
        <w:tab w:val="right" w:pos="9360"/>
      </w:tabs>
    </w:pPr>
  </w:style>
  <w:style w:type="character" w:customStyle="1" w:styleId="FooterChar">
    <w:name w:val="Footer Char"/>
    <w:basedOn w:val="DefaultParagraphFont"/>
    <w:link w:val="Footer"/>
    <w:rsid w:val="006E5F0D"/>
    <w:rPr>
      <w:rFonts w:asciiTheme="minorHAnsi" w:eastAsiaTheme="minorHAnsi" w:hAnsiTheme="minorHAnsi" w:cstheme="minorBidi"/>
      <w:sz w:val="24"/>
      <w:szCs w:val="24"/>
      <w:lang w:val="en-US" w:eastAsia="en-US"/>
    </w:rPr>
  </w:style>
  <w:style w:type="paragraph" w:customStyle="1" w:styleId="Observation">
    <w:name w:val="Observation"/>
    <w:basedOn w:val="Proposal"/>
    <w:qFormat/>
    <w:rsid w:val="00C04EB3"/>
    <w:pPr>
      <w:numPr>
        <w:numId w:val="11"/>
      </w:numPr>
      <w:tabs>
        <w:tab w:val="left" w:pos="1985"/>
      </w:tabs>
    </w:pPr>
  </w:style>
  <w:style w:type="paragraph" w:styleId="ListParagraph">
    <w:name w:val="List Paragraph"/>
    <w:basedOn w:val="Normal"/>
    <w:link w:val="ListParagraphChar"/>
    <w:uiPriority w:val="34"/>
    <w:qFormat/>
    <w:rsid w:val="00826EBF"/>
    <w:pPr>
      <w:ind w:left="720"/>
      <w:contextualSpacing/>
    </w:pPr>
  </w:style>
  <w:style w:type="character" w:styleId="UnresolvedMention">
    <w:name w:val="Unresolved Mention"/>
    <w:basedOn w:val="DefaultParagraphFont"/>
    <w:uiPriority w:val="99"/>
    <w:unhideWhenUsed/>
    <w:rsid w:val="007327C2"/>
    <w:rPr>
      <w:color w:val="605E5C"/>
      <w:shd w:val="clear" w:color="auto" w:fill="E1DFDD"/>
    </w:rPr>
  </w:style>
  <w:style w:type="character" w:customStyle="1" w:styleId="ListParagraphChar">
    <w:name w:val="List Paragraph Char"/>
    <w:link w:val="ListParagraph"/>
    <w:uiPriority w:val="34"/>
    <w:qFormat/>
    <w:locked/>
    <w:rsid w:val="00E72896"/>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767007">
      <w:bodyDiv w:val="1"/>
      <w:marLeft w:val="0"/>
      <w:marRight w:val="0"/>
      <w:marTop w:val="0"/>
      <w:marBottom w:val="0"/>
      <w:divBdr>
        <w:top w:val="none" w:sz="0" w:space="0" w:color="auto"/>
        <w:left w:val="none" w:sz="0" w:space="0" w:color="auto"/>
        <w:bottom w:val="none" w:sz="0" w:space="0" w:color="auto"/>
        <w:right w:val="none" w:sz="0" w:space="0" w:color="auto"/>
      </w:divBdr>
    </w:div>
    <w:div w:id="134102970">
      <w:bodyDiv w:val="1"/>
      <w:marLeft w:val="0"/>
      <w:marRight w:val="0"/>
      <w:marTop w:val="0"/>
      <w:marBottom w:val="0"/>
      <w:divBdr>
        <w:top w:val="none" w:sz="0" w:space="0" w:color="auto"/>
        <w:left w:val="none" w:sz="0" w:space="0" w:color="auto"/>
        <w:bottom w:val="none" w:sz="0" w:space="0" w:color="auto"/>
        <w:right w:val="none" w:sz="0" w:space="0" w:color="auto"/>
      </w:divBdr>
      <w:divsChild>
        <w:div w:id="792014461">
          <w:marLeft w:val="1627"/>
          <w:marRight w:val="0"/>
          <w:marTop w:val="60"/>
          <w:marBottom w:val="0"/>
          <w:divBdr>
            <w:top w:val="none" w:sz="0" w:space="0" w:color="auto"/>
            <w:left w:val="none" w:sz="0" w:space="0" w:color="auto"/>
            <w:bottom w:val="none" w:sz="0" w:space="0" w:color="auto"/>
            <w:right w:val="none" w:sz="0" w:space="0" w:color="auto"/>
          </w:divBdr>
        </w:div>
      </w:divsChild>
    </w:div>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177475537">
      <w:bodyDiv w:val="1"/>
      <w:marLeft w:val="0"/>
      <w:marRight w:val="0"/>
      <w:marTop w:val="0"/>
      <w:marBottom w:val="0"/>
      <w:divBdr>
        <w:top w:val="none" w:sz="0" w:space="0" w:color="auto"/>
        <w:left w:val="none" w:sz="0" w:space="0" w:color="auto"/>
        <w:bottom w:val="none" w:sz="0" w:space="0" w:color="auto"/>
        <w:right w:val="none" w:sz="0" w:space="0" w:color="auto"/>
      </w:divBdr>
    </w:div>
    <w:div w:id="207105830">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289214047">
      <w:bodyDiv w:val="1"/>
      <w:marLeft w:val="0"/>
      <w:marRight w:val="0"/>
      <w:marTop w:val="0"/>
      <w:marBottom w:val="0"/>
      <w:divBdr>
        <w:top w:val="none" w:sz="0" w:space="0" w:color="auto"/>
        <w:left w:val="none" w:sz="0" w:space="0" w:color="auto"/>
        <w:bottom w:val="none" w:sz="0" w:space="0" w:color="auto"/>
        <w:right w:val="none" w:sz="0" w:space="0" w:color="auto"/>
      </w:divBdr>
      <w:divsChild>
        <w:div w:id="1318463788">
          <w:marLeft w:val="288"/>
          <w:marRight w:val="0"/>
          <w:marTop w:val="120"/>
          <w:marBottom w:val="0"/>
          <w:divBdr>
            <w:top w:val="none" w:sz="0" w:space="0" w:color="auto"/>
            <w:left w:val="none" w:sz="0" w:space="0" w:color="auto"/>
            <w:bottom w:val="none" w:sz="0" w:space="0" w:color="auto"/>
            <w:right w:val="none" w:sz="0" w:space="0" w:color="auto"/>
          </w:divBdr>
        </w:div>
      </w:divsChild>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344139294">
      <w:bodyDiv w:val="1"/>
      <w:marLeft w:val="0"/>
      <w:marRight w:val="0"/>
      <w:marTop w:val="0"/>
      <w:marBottom w:val="0"/>
      <w:divBdr>
        <w:top w:val="none" w:sz="0" w:space="0" w:color="auto"/>
        <w:left w:val="none" w:sz="0" w:space="0" w:color="auto"/>
        <w:bottom w:val="none" w:sz="0" w:space="0" w:color="auto"/>
        <w:right w:val="none" w:sz="0" w:space="0" w:color="auto"/>
      </w:divBdr>
      <w:divsChild>
        <w:div w:id="206574520">
          <w:marLeft w:val="835"/>
          <w:marRight w:val="0"/>
          <w:marTop w:val="86"/>
          <w:marBottom w:val="0"/>
          <w:divBdr>
            <w:top w:val="none" w:sz="0" w:space="0" w:color="auto"/>
            <w:left w:val="none" w:sz="0" w:space="0" w:color="auto"/>
            <w:bottom w:val="none" w:sz="0" w:space="0" w:color="auto"/>
            <w:right w:val="none" w:sz="0" w:space="0" w:color="auto"/>
          </w:divBdr>
        </w:div>
      </w:divsChild>
    </w:div>
    <w:div w:id="452601140">
      <w:bodyDiv w:val="1"/>
      <w:marLeft w:val="0"/>
      <w:marRight w:val="0"/>
      <w:marTop w:val="0"/>
      <w:marBottom w:val="0"/>
      <w:divBdr>
        <w:top w:val="none" w:sz="0" w:space="0" w:color="auto"/>
        <w:left w:val="none" w:sz="0" w:space="0" w:color="auto"/>
        <w:bottom w:val="none" w:sz="0" w:space="0" w:color="auto"/>
        <w:right w:val="none" w:sz="0" w:space="0" w:color="auto"/>
      </w:divBdr>
    </w:div>
    <w:div w:id="522287036">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667943710">
      <w:bodyDiv w:val="1"/>
      <w:marLeft w:val="0"/>
      <w:marRight w:val="0"/>
      <w:marTop w:val="0"/>
      <w:marBottom w:val="0"/>
      <w:divBdr>
        <w:top w:val="none" w:sz="0" w:space="0" w:color="auto"/>
        <w:left w:val="none" w:sz="0" w:space="0" w:color="auto"/>
        <w:bottom w:val="none" w:sz="0" w:space="0" w:color="auto"/>
        <w:right w:val="none" w:sz="0" w:space="0" w:color="auto"/>
      </w:divBdr>
    </w:div>
    <w:div w:id="715861551">
      <w:bodyDiv w:val="1"/>
      <w:marLeft w:val="0"/>
      <w:marRight w:val="0"/>
      <w:marTop w:val="0"/>
      <w:marBottom w:val="0"/>
      <w:divBdr>
        <w:top w:val="none" w:sz="0" w:space="0" w:color="auto"/>
        <w:left w:val="none" w:sz="0" w:space="0" w:color="auto"/>
        <w:bottom w:val="none" w:sz="0" w:space="0" w:color="auto"/>
        <w:right w:val="none" w:sz="0" w:space="0" w:color="auto"/>
      </w:divBdr>
    </w:div>
    <w:div w:id="728697107">
      <w:bodyDiv w:val="1"/>
      <w:marLeft w:val="0"/>
      <w:marRight w:val="0"/>
      <w:marTop w:val="0"/>
      <w:marBottom w:val="0"/>
      <w:divBdr>
        <w:top w:val="none" w:sz="0" w:space="0" w:color="auto"/>
        <w:left w:val="none" w:sz="0" w:space="0" w:color="auto"/>
        <w:bottom w:val="none" w:sz="0" w:space="0" w:color="auto"/>
        <w:right w:val="none" w:sz="0" w:space="0" w:color="auto"/>
      </w:divBdr>
    </w:div>
    <w:div w:id="740102643">
      <w:bodyDiv w:val="1"/>
      <w:marLeft w:val="0"/>
      <w:marRight w:val="0"/>
      <w:marTop w:val="0"/>
      <w:marBottom w:val="0"/>
      <w:divBdr>
        <w:top w:val="none" w:sz="0" w:space="0" w:color="auto"/>
        <w:left w:val="none" w:sz="0" w:space="0" w:color="auto"/>
        <w:bottom w:val="none" w:sz="0" w:space="0" w:color="auto"/>
        <w:right w:val="none" w:sz="0" w:space="0" w:color="auto"/>
      </w:divBdr>
      <w:divsChild>
        <w:div w:id="434249343">
          <w:marLeft w:val="576"/>
          <w:marRight w:val="0"/>
          <w:marTop w:val="120"/>
          <w:marBottom w:val="0"/>
          <w:divBdr>
            <w:top w:val="none" w:sz="0" w:space="0" w:color="auto"/>
            <w:left w:val="none" w:sz="0" w:space="0" w:color="auto"/>
            <w:bottom w:val="none" w:sz="0" w:space="0" w:color="auto"/>
            <w:right w:val="none" w:sz="0" w:space="0" w:color="auto"/>
          </w:divBdr>
        </w:div>
        <w:div w:id="741950077">
          <w:marLeft w:val="288"/>
          <w:marRight w:val="0"/>
          <w:marTop w:val="120"/>
          <w:marBottom w:val="0"/>
          <w:divBdr>
            <w:top w:val="none" w:sz="0" w:space="0" w:color="auto"/>
            <w:left w:val="none" w:sz="0" w:space="0" w:color="auto"/>
            <w:bottom w:val="none" w:sz="0" w:space="0" w:color="auto"/>
            <w:right w:val="none" w:sz="0" w:space="0" w:color="auto"/>
          </w:divBdr>
        </w:div>
        <w:div w:id="839321047">
          <w:marLeft w:val="576"/>
          <w:marRight w:val="0"/>
          <w:marTop w:val="120"/>
          <w:marBottom w:val="0"/>
          <w:divBdr>
            <w:top w:val="none" w:sz="0" w:space="0" w:color="auto"/>
            <w:left w:val="none" w:sz="0" w:space="0" w:color="auto"/>
            <w:bottom w:val="none" w:sz="0" w:space="0" w:color="auto"/>
            <w:right w:val="none" w:sz="0" w:space="0" w:color="auto"/>
          </w:divBdr>
        </w:div>
        <w:div w:id="1794329396">
          <w:marLeft w:val="576"/>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 w:id="1006439014">
      <w:bodyDiv w:val="1"/>
      <w:marLeft w:val="0"/>
      <w:marRight w:val="0"/>
      <w:marTop w:val="0"/>
      <w:marBottom w:val="0"/>
      <w:divBdr>
        <w:top w:val="none" w:sz="0" w:space="0" w:color="auto"/>
        <w:left w:val="none" w:sz="0" w:space="0" w:color="auto"/>
        <w:bottom w:val="none" w:sz="0" w:space="0" w:color="auto"/>
        <w:right w:val="none" w:sz="0" w:space="0" w:color="auto"/>
      </w:divBdr>
      <w:divsChild>
        <w:div w:id="1979188366">
          <w:marLeft w:val="0"/>
          <w:marRight w:val="0"/>
          <w:marTop w:val="0"/>
          <w:marBottom w:val="0"/>
          <w:divBdr>
            <w:top w:val="none" w:sz="0" w:space="0" w:color="auto"/>
            <w:left w:val="none" w:sz="0" w:space="0" w:color="auto"/>
            <w:bottom w:val="none" w:sz="0" w:space="0" w:color="auto"/>
            <w:right w:val="none" w:sz="0" w:space="0" w:color="auto"/>
          </w:divBdr>
        </w:div>
      </w:divsChild>
    </w:div>
    <w:div w:id="1187328667">
      <w:bodyDiv w:val="1"/>
      <w:marLeft w:val="0"/>
      <w:marRight w:val="0"/>
      <w:marTop w:val="0"/>
      <w:marBottom w:val="0"/>
      <w:divBdr>
        <w:top w:val="none" w:sz="0" w:space="0" w:color="auto"/>
        <w:left w:val="none" w:sz="0" w:space="0" w:color="auto"/>
        <w:bottom w:val="none" w:sz="0" w:space="0" w:color="auto"/>
        <w:right w:val="none" w:sz="0" w:space="0" w:color="auto"/>
      </w:divBdr>
      <w:divsChild>
        <w:div w:id="215092637">
          <w:marLeft w:val="0"/>
          <w:marRight w:val="0"/>
          <w:marTop w:val="0"/>
          <w:marBottom w:val="0"/>
          <w:divBdr>
            <w:top w:val="none" w:sz="0" w:space="0" w:color="auto"/>
            <w:left w:val="none" w:sz="0" w:space="0" w:color="auto"/>
            <w:bottom w:val="none" w:sz="0" w:space="0" w:color="auto"/>
            <w:right w:val="none" w:sz="0" w:space="0" w:color="auto"/>
          </w:divBdr>
        </w:div>
      </w:divsChild>
    </w:div>
    <w:div w:id="1257178701">
      <w:bodyDiv w:val="1"/>
      <w:marLeft w:val="0"/>
      <w:marRight w:val="0"/>
      <w:marTop w:val="0"/>
      <w:marBottom w:val="0"/>
      <w:divBdr>
        <w:top w:val="none" w:sz="0" w:space="0" w:color="auto"/>
        <w:left w:val="none" w:sz="0" w:space="0" w:color="auto"/>
        <w:bottom w:val="none" w:sz="0" w:space="0" w:color="auto"/>
        <w:right w:val="none" w:sz="0" w:space="0" w:color="auto"/>
      </w:divBdr>
      <w:divsChild>
        <w:div w:id="325324326">
          <w:marLeft w:val="576"/>
          <w:marRight w:val="0"/>
          <w:marTop w:val="160"/>
          <w:marBottom w:val="0"/>
          <w:divBdr>
            <w:top w:val="none" w:sz="0" w:space="0" w:color="auto"/>
            <w:left w:val="none" w:sz="0" w:space="0" w:color="auto"/>
            <w:bottom w:val="none" w:sz="0" w:space="0" w:color="auto"/>
            <w:right w:val="none" w:sz="0" w:space="0" w:color="auto"/>
          </w:divBdr>
        </w:div>
      </w:divsChild>
    </w:div>
    <w:div w:id="1565137701">
      <w:bodyDiv w:val="1"/>
      <w:marLeft w:val="0"/>
      <w:marRight w:val="0"/>
      <w:marTop w:val="0"/>
      <w:marBottom w:val="0"/>
      <w:divBdr>
        <w:top w:val="none" w:sz="0" w:space="0" w:color="auto"/>
        <w:left w:val="none" w:sz="0" w:space="0" w:color="auto"/>
        <w:bottom w:val="none" w:sz="0" w:space="0" w:color="auto"/>
        <w:right w:val="none" w:sz="0" w:space="0" w:color="auto"/>
      </w:divBdr>
    </w:div>
    <w:div w:id="1593464564">
      <w:bodyDiv w:val="1"/>
      <w:marLeft w:val="0"/>
      <w:marRight w:val="0"/>
      <w:marTop w:val="0"/>
      <w:marBottom w:val="0"/>
      <w:divBdr>
        <w:top w:val="none" w:sz="0" w:space="0" w:color="auto"/>
        <w:left w:val="none" w:sz="0" w:space="0" w:color="auto"/>
        <w:bottom w:val="none" w:sz="0" w:space="0" w:color="auto"/>
        <w:right w:val="none" w:sz="0" w:space="0" w:color="auto"/>
      </w:divBdr>
    </w:div>
    <w:div w:id="1632126271">
      <w:bodyDiv w:val="1"/>
      <w:marLeft w:val="0"/>
      <w:marRight w:val="0"/>
      <w:marTop w:val="0"/>
      <w:marBottom w:val="0"/>
      <w:divBdr>
        <w:top w:val="none" w:sz="0" w:space="0" w:color="auto"/>
        <w:left w:val="none" w:sz="0" w:space="0" w:color="auto"/>
        <w:bottom w:val="none" w:sz="0" w:space="0" w:color="auto"/>
        <w:right w:val="none" w:sz="0" w:space="0" w:color="auto"/>
      </w:divBdr>
      <w:divsChild>
        <w:div w:id="1179589072">
          <w:marLeft w:val="288"/>
          <w:marRight w:val="0"/>
          <w:marTop w:val="160"/>
          <w:marBottom w:val="0"/>
          <w:divBdr>
            <w:top w:val="none" w:sz="0" w:space="0" w:color="auto"/>
            <w:left w:val="none" w:sz="0" w:space="0" w:color="auto"/>
            <w:bottom w:val="none" w:sz="0" w:space="0" w:color="auto"/>
            <w:right w:val="none" w:sz="0" w:space="0" w:color="auto"/>
          </w:divBdr>
        </w:div>
      </w:divsChild>
    </w:div>
    <w:div w:id="1634941531">
      <w:bodyDiv w:val="1"/>
      <w:marLeft w:val="0"/>
      <w:marRight w:val="0"/>
      <w:marTop w:val="0"/>
      <w:marBottom w:val="0"/>
      <w:divBdr>
        <w:top w:val="none" w:sz="0" w:space="0" w:color="auto"/>
        <w:left w:val="none" w:sz="0" w:space="0" w:color="auto"/>
        <w:bottom w:val="none" w:sz="0" w:space="0" w:color="auto"/>
        <w:right w:val="none" w:sz="0" w:space="0" w:color="auto"/>
      </w:divBdr>
    </w:div>
    <w:div w:id="1697653284">
      <w:bodyDiv w:val="1"/>
      <w:marLeft w:val="0"/>
      <w:marRight w:val="0"/>
      <w:marTop w:val="0"/>
      <w:marBottom w:val="0"/>
      <w:divBdr>
        <w:top w:val="none" w:sz="0" w:space="0" w:color="auto"/>
        <w:left w:val="none" w:sz="0" w:space="0" w:color="auto"/>
        <w:bottom w:val="none" w:sz="0" w:space="0" w:color="auto"/>
        <w:right w:val="none" w:sz="0" w:space="0" w:color="auto"/>
      </w:divBdr>
    </w:div>
    <w:div w:id="1774084749">
      <w:bodyDiv w:val="1"/>
      <w:marLeft w:val="0"/>
      <w:marRight w:val="0"/>
      <w:marTop w:val="0"/>
      <w:marBottom w:val="0"/>
      <w:divBdr>
        <w:top w:val="none" w:sz="0" w:space="0" w:color="auto"/>
        <w:left w:val="none" w:sz="0" w:space="0" w:color="auto"/>
        <w:bottom w:val="none" w:sz="0" w:space="0" w:color="auto"/>
        <w:right w:val="none" w:sz="0" w:space="0" w:color="auto"/>
      </w:divBdr>
      <w:divsChild>
        <w:div w:id="1216816350">
          <w:marLeft w:val="576"/>
          <w:marRight w:val="0"/>
          <w:marTop w:val="120"/>
          <w:marBottom w:val="0"/>
          <w:divBdr>
            <w:top w:val="none" w:sz="0" w:space="0" w:color="auto"/>
            <w:left w:val="none" w:sz="0" w:space="0" w:color="auto"/>
            <w:bottom w:val="none" w:sz="0" w:space="0" w:color="auto"/>
            <w:right w:val="none" w:sz="0" w:space="0" w:color="auto"/>
          </w:divBdr>
        </w:div>
      </w:divsChild>
    </w:div>
    <w:div w:id="1795438993">
      <w:bodyDiv w:val="1"/>
      <w:marLeft w:val="0"/>
      <w:marRight w:val="0"/>
      <w:marTop w:val="0"/>
      <w:marBottom w:val="0"/>
      <w:divBdr>
        <w:top w:val="none" w:sz="0" w:space="0" w:color="auto"/>
        <w:left w:val="none" w:sz="0" w:space="0" w:color="auto"/>
        <w:bottom w:val="none" w:sz="0" w:space="0" w:color="auto"/>
        <w:right w:val="none" w:sz="0" w:space="0" w:color="auto"/>
      </w:divBdr>
      <w:divsChild>
        <w:div w:id="95753006">
          <w:marLeft w:val="288"/>
          <w:marRight w:val="0"/>
          <w:marTop w:val="160"/>
          <w:marBottom w:val="0"/>
          <w:divBdr>
            <w:top w:val="none" w:sz="0" w:space="0" w:color="auto"/>
            <w:left w:val="none" w:sz="0" w:space="0" w:color="auto"/>
            <w:bottom w:val="none" w:sz="0" w:space="0" w:color="auto"/>
            <w:right w:val="none" w:sz="0" w:space="0" w:color="auto"/>
          </w:divBdr>
        </w:div>
      </w:divsChild>
    </w:div>
    <w:div w:id="2109959454">
      <w:bodyDiv w:val="1"/>
      <w:marLeft w:val="0"/>
      <w:marRight w:val="0"/>
      <w:marTop w:val="0"/>
      <w:marBottom w:val="0"/>
      <w:divBdr>
        <w:top w:val="none" w:sz="0" w:space="0" w:color="auto"/>
        <w:left w:val="none" w:sz="0" w:space="0" w:color="auto"/>
        <w:bottom w:val="none" w:sz="0" w:space="0" w:color="auto"/>
        <w:right w:val="none" w:sz="0" w:space="0" w:color="auto"/>
      </w:divBdr>
      <w:divsChild>
        <w:div w:id="10352752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B124E6-FE34-4944-9435-A9139297442F}">
  <ds:schemaRefs>
    <ds:schemaRef ds:uri="http://schemas.openxmlformats.org/officeDocument/2006/bibliography"/>
  </ds:schemaRefs>
</ds:datastoreItem>
</file>

<file path=customXml/itemProps2.xml><?xml version="1.0" encoding="utf-8"?>
<ds:datastoreItem xmlns:ds="http://schemas.openxmlformats.org/officeDocument/2006/customXml" ds:itemID="{AB72AC68-8830-4FAE-A1B0-F5BB3FCDDD4D}">
  <ds:schemaRefs>
    <ds:schemaRef ds:uri="http://schemas.microsoft.com/sharepoint/v3/contenttype/forms"/>
  </ds:schemaRefs>
</ds:datastoreItem>
</file>

<file path=customXml/itemProps3.xml><?xml version="1.0" encoding="utf-8"?>
<ds:datastoreItem xmlns:ds="http://schemas.openxmlformats.org/officeDocument/2006/customXml" ds:itemID="{A81E4112-1553-4552-835A-6F243A7747D8}">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14369AB-4908-4FE6-9E08-50C39D93C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2700</Words>
  <Characters>15390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18054</CharactersWithSpaces>
  <SharedDoc>false</SharedDoc>
  <HLinks>
    <vt:vector size="36" baseType="variant">
      <vt:variant>
        <vt:i4>1900593</vt:i4>
      </vt:variant>
      <vt:variant>
        <vt:i4>35</vt:i4>
      </vt:variant>
      <vt:variant>
        <vt:i4>0</vt:i4>
      </vt:variant>
      <vt:variant>
        <vt:i4>5</vt:i4>
      </vt:variant>
      <vt:variant>
        <vt:lpwstr/>
      </vt:variant>
      <vt:variant>
        <vt:lpwstr>_Toc81814359</vt:lpwstr>
      </vt:variant>
      <vt:variant>
        <vt:i4>1835057</vt:i4>
      </vt:variant>
      <vt:variant>
        <vt:i4>32</vt:i4>
      </vt:variant>
      <vt:variant>
        <vt:i4>0</vt:i4>
      </vt:variant>
      <vt:variant>
        <vt:i4>5</vt:i4>
      </vt:variant>
      <vt:variant>
        <vt:lpwstr/>
      </vt:variant>
      <vt:variant>
        <vt:lpwstr>_Toc81814358</vt:lpwstr>
      </vt:variant>
      <vt:variant>
        <vt:i4>1245233</vt:i4>
      </vt:variant>
      <vt:variant>
        <vt:i4>29</vt:i4>
      </vt:variant>
      <vt:variant>
        <vt:i4>0</vt:i4>
      </vt:variant>
      <vt:variant>
        <vt:i4>5</vt:i4>
      </vt:variant>
      <vt:variant>
        <vt:lpwstr/>
      </vt:variant>
      <vt:variant>
        <vt:lpwstr>_Toc81814357</vt:lpwstr>
      </vt:variant>
      <vt:variant>
        <vt:i4>1179697</vt:i4>
      </vt:variant>
      <vt:variant>
        <vt:i4>26</vt:i4>
      </vt:variant>
      <vt:variant>
        <vt:i4>0</vt:i4>
      </vt:variant>
      <vt:variant>
        <vt:i4>5</vt:i4>
      </vt:variant>
      <vt:variant>
        <vt:lpwstr/>
      </vt:variant>
      <vt:variant>
        <vt:lpwstr>_Toc81814356</vt:lpwstr>
      </vt:variant>
      <vt:variant>
        <vt:i4>1114161</vt:i4>
      </vt:variant>
      <vt:variant>
        <vt:i4>23</vt:i4>
      </vt:variant>
      <vt:variant>
        <vt:i4>0</vt:i4>
      </vt:variant>
      <vt:variant>
        <vt:i4>5</vt:i4>
      </vt:variant>
      <vt:variant>
        <vt:lpwstr/>
      </vt:variant>
      <vt:variant>
        <vt:lpwstr>_Toc81814355</vt:lpwstr>
      </vt:variant>
      <vt:variant>
        <vt:i4>1048625</vt:i4>
      </vt:variant>
      <vt:variant>
        <vt:i4>20</vt:i4>
      </vt:variant>
      <vt:variant>
        <vt:i4>0</vt:i4>
      </vt:variant>
      <vt:variant>
        <vt:i4>5</vt:i4>
      </vt:variant>
      <vt:variant>
        <vt:lpwstr/>
      </vt:variant>
      <vt:variant>
        <vt:lpwstr>_Toc81814354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Harrison</dc:creator>
  <cp:keywords/>
  <dc:description/>
  <cp:lastModifiedBy>Asbjörn Grövlen</cp:lastModifiedBy>
  <cp:revision>3</cp:revision>
  <dcterms:created xsi:type="dcterms:W3CDTF">2021-09-06T20:00:00Z</dcterms:created>
  <dcterms:modified xsi:type="dcterms:W3CDTF">2021-09-06T20:01:00Z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